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5B61D">
      <w:pPr>
        <w:jc w:val="both"/>
        <w:rPr>
          <w:rFonts w:hint="default" w:ascii="Times New Roman" w:hAnsi="Times New Roman" w:eastAsia="方正小标宋简体" w:cs="Times New Roman"/>
          <w:color w:val="auto"/>
          <w:sz w:val="48"/>
          <w:szCs w:val="48"/>
          <w:highlight w:val="none"/>
          <w:lang w:eastAsia="zh-CN"/>
        </w:rPr>
      </w:pPr>
    </w:p>
    <w:p w14:paraId="28151F51">
      <w:pPr>
        <w:jc w:val="both"/>
        <w:rPr>
          <w:rFonts w:hint="default" w:ascii="Times New Roman" w:hAnsi="Times New Roman" w:eastAsia="方正小标宋简体" w:cs="Times New Roman"/>
          <w:color w:val="auto"/>
          <w:sz w:val="48"/>
          <w:szCs w:val="48"/>
          <w:highlight w:val="none"/>
          <w:lang w:eastAsia="zh-CN"/>
        </w:rPr>
      </w:pPr>
    </w:p>
    <w:p w14:paraId="49A2AC5A">
      <w:pPr>
        <w:jc w:val="both"/>
        <w:rPr>
          <w:rFonts w:hint="default" w:ascii="Times New Roman" w:hAnsi="Times New Roman" w:eastAsia="方正小标宋简体" w:cs="Times New Roman"/>
          <w:color w:val="auto"/>
          <w:sz w:val="48"/>
          <w:szCs w:val="48"/>
          <w:highlight w:val="none"/>
          <w:lang w:eastAsia="zh-CN"/>
        </w:rPr>
      </w:pPr>
    </w:p>
    <w:p w14:paraId="001B31F6">
      <w:pPr>
        <w:jc w:val="center"/>
        <w:rPr>
          <w:rFonts w:hint="default" w:ascii="Times New Roman" w:hAnsi="Times New Roman" w:eastAsia="方正小标宋简体" w:cs="Times New Roman"/>
          <w:color w:val="auto"/>
          <w:sz w:val="48"/>
          <w:szCs w:val="48"/>
          <w:highlight w:val="none"/>
          <w:lang w:eastAsia="zh-CN"/>
        </w:rPr>
      </w:pPr>
      <w:r>
        <w:rPr>
          <w:rFonts w:hint="default" w:ascii="Times New Roman" w:hAnsi="Times New Roman" w:eastAsia="方正小标宋简体" w:cs="Times New Roman"/>
          <w:color w:val="auto"/>
          <w:sz w:val="48"/>
          <w:szCs w:val="48"/>
          <w:highlight w:val="none"/>
          <w:lang w:eastAsia="zh-CN"/>
        </w:rPr>
        <w:t>“天府名品”品牌标识授权</w:t>
      </w:r>
    </w:p>
    <w:p w14:paraId="6B398867">
      <w:pPr>
        <w:jc w:val="center"/>
        <w:rPr>
          <w:rFonts w:hint="default" w:ascii="Times New Roman" w:hAnsi="Times New Roman" w:eastAsia="方正小标宋简体" w:cs="Times New Roman"/>
          <w:color w:val="auto"/>
          <w:sz w:val="48"/>
          <w:szCs w:val="48"/>
          <w:highlight w:val="none"/>
          <w:lang w:val="en-US" w:eastAsia="zh-CN"/>
        </w:rPr>
      </w:pPr>
      <w:r>
        <w:rPr>
          <w:rFonts w:hint="default" w:ascii="Times New Roman" w:hAnsi="Times New Roman" w:eastAsia="方正小标宋简体" w:cs="Times New Roman"/>
          <w:color w:val="auto"/>
          <w:sz w:val="48"/>
          <w:szCs w:val="48"/>
          <w:highlight w:val="none"/>
          <w:lang w:eastAsia="zh-CN"/>
        </w:rPr>
        <w:t>（</w:t>
      </w:r>
      <w:r>
        <w:rPr>
          <w:rFonts w:hint="default" w:ascii="Times New Roman" w:hAnsi="Times New Roman" w:eastAsia="方正小标宋简体" w:cs="Times New Roman"/>
          <w:color w:val="auto"/>
          <w:sz w:val="48"/>
          <w:szCs w:val="48"/>
          <w:highlight w:val="none"/>
        </w:rPr>
        <w:t>自我声明</w:t>
      </w:r>
      <w:r>
        <w:rPr>
          <w:rFonts w:hint="default" w:ascii="Times New Roman" w:hAnsi="Times New Roman" w:eastAsia="方正小标宋简体" w:cs="Times New Roman"/>
          <w:color w:val="auto"/>
          <w:sz w:val="48"/>
          <w:szCs w:val="48"/>
          <w:highlight w:val="none"/>
          <w:lang w:eastAsia="zh-CN"/>
        </w:rPr>
        <w:t>）</w:t>
      </w:r>
      <w:r>
        <w:rPr>
          <w:rFonts w:hint="default" w:ascii="Times New Roman" w:hAnsi="Times New Roman" w:eastAsia="方正小标宋简体" w:cs="Times New Roman"/>
          <w:color w:val="auto"/>
          <w:sz w:val="48"/>
          <w:szCs w:val="48"/>
          <w:highlight w:val="none"/>
          <w:lang w:val="en-US" w:eastAsia="zh-CN"/>
        </w:rPr>
        <w:t>申请表</w:t>
      </w:r>
    </w:p>
    <w:p w14:paraId="199B325C">
      <w:pPr>
        <w:rPr>
          <w:rFonts w:hint="default" w:ascii="Times New Roman" w:hAnsi="Times New Roman" w:eastAsia="方正小标宋简体" w:cs="Times New Roman"/>
          <w:color w:val="auto"/>
          <w:sz w:val="44"/>
          <w:szCs w:val="44"/>
          <w:highlight w:val="none"/>
        </w:rPr>
      </w:pPr>
    </w:p>
    <w:p w14:paraId="2355F275">
      <w:pPr>
        <w:rPr>
          <w:rFonts w:hint="default" w:ascii="Times New Roman" w:hAnsi="Times New Roman" w:eastAsia="方正小标宋简体" w:cs="Times New Roman"/>
          <w:color w:val="auto"/>
          <w:sz w:val="44"/>
          <w:szCs w:val="44"/>
          <w:highlight w:val="none"/>
        </w:rPr>
      </w:pPr>
    </w:p>
    <w:p w14:paraId="0464578F">
      <w:pPr>
        <w:rPr>
          <w:rFonts w:hint="default" w:ascii="Times New Roman" w:hAnsi="Times New Roman" w:eastAsia="方正小标宋简体" w:cs="Times New Roman"/>
          <w:color w:val="auto"/>
          <w:sz w:val="44"/>
          <w:szCs w:val="44"/>
          <w:highlight w:val="none"/>
        </w:rPr>
      </w:pPr>
    </w:p>
    <w:p w14:paraId="76570016">
      <w:pPr>
        <w:rPr>
          <w:rFonts w:hint="default" w:ascii="Times New Roman" w:hAnsi="Times New Roman" w:eastAsia="方正小标宋简体" w:cs="Times New Roman"/>
          <w:color w:val="auto"/>
          <w:sz w:val="44"/>
          <w:szCs w:val="44"/>
          <w:highlight w:val="none"/>
        </w:rPr>
      </w:pPr>
    </w:p>
    <w:p w14:paraId="56B62F0E">
      <w:pPr>
        <w:jc w:val="both"/>
        <w:rPr>
          <w:rFonts w:hint="default" w:ascii="Times New Roman" w:hAnsi="Times New Roman" w:eastAsia="方正小标宋简体" w:cs="Times New Roman"/>
          <w:color w:val="auto"/>
          <w:sz w:val="44"/>
          <w:szCs w:val="44"/>
          <w:highlight w:val="none"/>
          <w:lang w:eastAsia="zh-CN"/>
        </w:rPr>
      </w:pPr>
    </w:p>
    <w:p w14:paraId="1C248C16">
      <w:pPr>
        <w:jc w:val="center"/>
        <w:rPr>
          <w:rFonts w:hint="default" w:ascii="Times New Roman" w:hAnsi="Times New Roman" w:eastAsia="方正小标宋简体" w:cs="Times New Roman"/>
          <w:color w:val="auto"/>
          <w:sz w:val="44"/>
          <w:szCs w:val="44"/>
          <w:highlight w:val="none"/>
          <w:lang w:eastAsia="zh-CN"/>
        </w:rPr>
      </w:pPr>
      <w:r>
        <w:rPr>
          <w:rFonts w:hint="default" w:ascii="Times New Roman" w:hAnsi="Times New Roman" w:eastAsia="方正小标宋简体" w:cs="Times New Roman"/>
          <w:color w:val="auto"/>
          <w:sz w:val="44"/>
          <w:szCs w:val="44"/>
          <w:highlight w:val="none"/>
          <w:lang w:eastAsia="zh-CN"/>
        </w:rPr>
        <w:t>（产</w:t>
      </w:r>
      <w:r>
        <w:rPr>
          <w:rFonts w:hint="default" w:ascii="Times New Roman" w:hAnsi="Times New Roman" w:eastAsia="方正小标宋简体" w:cs="Times New Roman"/>
          <w:color w:val="auto"/>
          <w:sz w:val="44"/>
          <w:szCs w:val="44"/>
          <w:highlight w:val="none"/>
          <w:lang w:val="en-US" w:eastAsia="zh-CN"/>
        </w:rPr>
        <w:t xml:space="preserve"> </w:t>
      </w:r>
      <w:r>
        <w:rPr>
          <w:rFonts w:hint="default" w:ascii="Times New Roman" w:hAnsi="Times New Roman" w:eastAsia="方正小标宋简体" w:cs="Times New Roman"/>
          <w:color w:val="auto"/>
          <w:sz w:val="44"/>
          <w:szCs w:val="44"/>
          <w:highlight w:val="none"/>
          <w:lang w:eastAsia="zh-CN"/>
        </w:rPr>
        <w:t>品</w:t>
      </w:r>
      <w:r>
        <w:rPr>
          <w:rFonts w:hint="default" w:ascii="Times New Roman" w:hAnsi="Times New Roman" w:eastAsia="方正小标宋简体" w:cs="Times New Roman"/>
          <w:color w:val="auto"/>
          <w:sz w:val="44"/>
          <w:szCs w:val="44"/>
          <w:highlight w:val="none"/>
          <w:lang w:val="en-US" w:eastAsia="zh-CN"/>
        </w:rPr>
        <w:t xml:space="preserve"> </w:t>
      </w:r>
      <w:r>
        <w:rPr>
          <w:rFonts w:hint="default" w:ascii="Times New Roman" w:hAnsi="Times New Roman" w:eastAsia="方正小标宋简体" w:cs="Times New Roman"/>
          <w:color w:val="auto"/>
          <w:sz w:val="44"/>
          <w:szCs w:val="44"/>
          <w:highlight w:val="none"/>
          <w:lang w:eastAsia="zh-CN"/>
        </w:rPr>
        <w:t>类）</w:t>
      </w:r>
    </w:p>
    <w:p w14:paraId="43F2CC06">
      <w:pPr>
        <w:rPr>
          <w:rFonts w:hint="default" w:ascii="Times New Roman" w:hAnsi="Times New Roman" w:eastAsia="方正小标宋简体" w:cs="Times New Roman"/>
          <w:color w:val="auto"/>
          <w:sz w:val="44"/>
          <w:szCs w:val="44"/>
          <w:highlight w:val="none"/>
        </w:rPr>
      </w:pPr>
    </w:p>
    <w:p w14:paraId="373F7712">
      <w:pPr>
        <w:rPr>
          <w:rFonts w:hint="default" w:ascii="Times New Roman" w:hAnsi="Times New Roman" w:eastAsia="方正小标宋简体" w:cs="Times New Roman"/>
          <w:color w:val="auto"/>
          <w:sz w:val="44"/>
          <w:szCs w:val="44"/>
          <w:highlight w:val="none"/>
        </w:rPr>
      </w:pPr>
    </w:p>
    <w:p w14:paraId="66A07D00">
      <w:pPr>
        <w:rPr>
          <w:rFonts w:hint="default" w:ascii="Times New Roman" w:hAnsi="Times New Roman" w:eastAsia="方正小标宋简体" w:cs="Times New Roman"/>
          <w:color w:val="auto"/>
          <w:sz w:val="44"/>
          <w:szCs w:val="44"/>
          <w:highlight w:val="none"/>
        </w:rPr>
      </w:pPr>
    </w:p>
    <w:p w14:paraId="78D420B3">
      <w:pPr>
        <w:rPr>
          <w:rFonts w:hint="default" w:ascii="Times New Roman" w:hAnsi="Times New Roman" w:eastAsia="方正小标宋简体" w:cs="Times New Roman"/>
          <w:color w:val="auto"/>
          <w:sz w:val="44"/>
          <w:szCs w:val="44"/>
          <w:highlight w:val="none"/>
        </w:rPr>
      </w:pPr>
    </w:p>
    <w:p w14:paraId="06B75C24">
      <w:pPr>
        <w:rPr>
          <w:rFonts w:hint="default" w:ascii="Times New Roman" w:hAnsi="Times New Roman" w:eastAsia="方正小标宋简体" w:cs="Times New Roman"/>
          <w:color w:val="auto"/>
          <w:sz w:val="44"/>
          <w:szCs w:val="44"/>
          <w:highlight w:val="none"/>
        </w:rPr>
      </w:pPr>
    </w:p>
    <w:p w14:paraId="04B11A5A">
      <w:pPr>
        <w:keepNext w:val="0"/>
        <w:keepLines w:val="0"/>
        <w:pageBreakBefore w:val="0"/>
        <w:widowControl w:val="0"/>
        <w:kinsoku/>
        <w:wordWrap/>
        <w:overflowPunct/>
        <w:topLinePunct w:val="0"/>
        <w:autoSpaceDE/>
        <w:autoSpaceDN/>
        <w:bidi w:val="0"/>
        <w:adjustRightInd/>
        <w:snapToGrid/>
        <w:ind w:firstLine="1280" w:firstLineChars="400"/>
        <w:jc w:val="both"/>
        <w:textAlignment w:val="auto"/>
        <w:rPr>
          <w:rFonts w:hint="default" w:ascii="Times New Roman" w:hAnsi="Times New Roman" w:eastAsia="方正小标宋简体" w:cs="Times New Roman"/>
          <w:color w:val="auto"/>
          <w:sz w:val="32"/>
          <w:szCs w:val="32"/>
          <w:highlight w:val="none"/>
          <w:u w:val="single"/>
          <w:lang w:val="en-US" w:eastAsia="zh-CN"/>
        </w:rPr>
      </w:pPr>
      <w:r>
        <w:rPr>
          <w:rFonts w:hint="default" w:ascii="Times New Roman" w:hAnsi="Times New Roman" w:eastAsia="方正小标宋简体" w:cs="Times New Roman"/>
          <w:color w:val="auto"/>
          <w:sz w:val="32"/>
          <w:szCs w:val="32"/>
          <w:highlight w:val="none"/>
          <w:lang w:eastAsia="zh-CN"/>
        </w:rPr>
        <w:t>申请主体</w:t>
      </w:r>
      <w:r>
        <w:rPr>
          <w:rFonts w:hint="default" w:ascii="Times New Roman" w:hAnsi="Times New Roman" w:eastAsia="方正小标宋简体" w:cs="Times New Roman"/>
          <w:color w:val="auto"/>
          <w:sz w:val="32"/>
          <w:szCs w:val="32"/>
          <w:highlight w:val="none"/>
        </w:rPr>
        <w:t>（盖章）：</w:t>
      </w:r>
      <w:r>
        <w:rPr>
          <w:rFonts w:hint="default" w:ascii="Times New Roman" w:hAnsi="Times New Roman" w:eastAsia="方正小标宋简体" w:cs="Times New Roman"/>
          <w:color w:val="auto"/>
          <w:sz w:val="32"/>
          <w:szCs w:val="32"/>
          <w:highlight w:val="none"/>
          <w:u w:val="single"/>
          <w:lang w:val="en-US" w:eastAsia="zh-CN"/>
        </w:rPr>
        <w:t xml:space="preserve">                       </w:t>
      </w:r>
    </w:p>
    <w:p w14:paraId="373F42AD">
      <w:pPr>
        <w:keepNext w:val="0"/>
        <w:keepLines w:val="0"/>
        <w:pageBreakBefore w:val="0"/>
        <w:widowControl w:val="0"/>
        <w:kinsoku/>
        <w:wordWrap/>
        <w:overflowPunct/>
        <w:topLinePunct w:val="0"/>
        <w:autoSpaceDE/>
        <w:autoSpaceDN/>
        <w:bidi w:val="0"/>
        <w:adjustRightInd/>
        <w:snapToGrid/>
        <w:ind w:firstLine="1280" w:firstLineChars="200"/>
        <w:jc w:val="both"/>
        <w:textAlignment w:val="auto"/>
        <w:rPr>
          <w:rFonts w:hint="default" w:ascii="Times New Roman" w:hAnsi="Times New Roman" w:eastAsia="方正小标宋简体" w:cs="Times New Roman"/>
          <w:color w:val="auto"/>
          <w:kern w:val="0"/>
          <w:sz w:val="32"/>
          <w:szCs w:val="32"/>
          <w:highlight w:val="none"/>
          <w:u w:val="single"/>
          <w:lang w:val="en-US" w:eastAsia="zh-CN"/>
        </w:rPr>
      </w:pPr>
      <w:r>
        <w:rPr>
          <w:rFonts w:hint="default" w:ascii="Times New Roman" w:hAnsi="Times New Roman" w:eastAsia="方正小标宋简体" w:cs="Times New Roman"/>
          <w:color w:val="auto"/>
          <w:spacing w:val="160"/>
          <w:kern w:val="0"/>
          <w:sz w:val="32"/>
          <w:szCs w:val="32"/>
          <w:highlight w:val="none"/>
          <w:fitText w:val="2880" w:id="1286346783"/>
        </w:rPr>
        <w:t>填报日期</w:t>
      </w:r>
      <w:r>
        <w:rPr>
          <w:rFonts w:hint="default" w:ascii="Times New Roman" w:hAnsi="Times New Roman" w:eastAsia="方正小标宋简体" w:cs="Times New Roman"/>
          <w:color w:val="auto"/>
          <w:spacing w:val="0"/>
          <w:kern w:val="0"/>
          <w:sz w:val="32"/>
          <w:szCs w:val="32"/>
          <w:highlight w:val="none"/>
          <w:fitText w:val="2880" w:id="1286346783"/>
        </w:rPr>
        <w:t>：</w:t>
      </w:r>
      <w:r>
        <w:rPr>
          <w:rFonts w:hint="default" w:ascii="Times New Roman" w:hAnsi="Times New Roman" w:eastAsia="方正小标宋简体" w:cs="Times New Roman"/>
          <w:color w:val="auto"/>
          <w:kern w:val="0"/>
          <w:sz w:val="32"/>
          <w:szCs w:val="32"/>
          <w:highlight w:val="none"/>
          <w:u w:val="single"/>
          <w:lang w:val="en-US" w:eastAsia="zh-CN"/>
        </w:rPr>
        <w:t xml:space="preserve">                       </w:t>
      </w:r>
    </w:p>
    <w:p w14:paraId="29206687">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方正小标宋简体" w:cs="Times New Roman"/>
          <w:color w:val="auto"/>
          <w:kern w:val="0"/>
          <w:sz w:val="32"/>
          <w:szCs w:val="32"/>
          <w:highlight w:val="none"/>
          <w:u w:val="single"/>
          <w:lang w:val="en-US" w:eastAsia="zh-CN"/>
        </w:rPr>
      </w:pPr>
    </w:p>
    <w:p w14:paraId="1FD79936">
      <w:pPr>
        <w:jc w:val="center"/>
        <w:rPr>
          <w:rFonts w:hint="default" w:ascii="Times New Roman" w:hAnsi="Times New Roman" w:eastAsia="方正黑体简体" w:cs="Times New Roman"/>
          <w:color w:val="auto"/>
          <w:sz w:val="32"/>
          <w:szCs w:val="32"/>
          <w:highlight w:val="none"/>
        </w:rPr>
        <w:sectPr>
          <w:pgSz w:w="11906" w:h="16838"/>
          <w:pgMar w:top="1440" w:right="1800" w:bottom="1440" w:left="1800" w:header="851" w:footer="992" w:gutter="0"/>
          <w:pgNumType w:fmt="decimal"/>
          <w:cols w:space="425" w:num="1"/>
          <w:docGrid w:type="lines" w:linePitch="312" w:charSpace="0"/>
        </w:sectPr>
      </w:pPr>
    </w:p>
    <w:p w14:paraId="06194B58">
      <w:pPr>
        <w:jc w:val="center"/>
        <w:rPr>
          <w:rFonts w:hint="default" w:ascii="Times New Roman" w:hAnsi="Times New Roman" w:eastAsia="方正黑体简体" w:cs="Times New Roman"/>
          <w:color w:val="auto"/>
          <w:sz w:val="32"/>
          <w:szCs w:val="32"/>
          <w:highlight w:val="none"/>
        </w:rPr>
      </w:pPr>
      <w:r>
        <w:rPr>
          <w:rFonts w:hint="default" w:ascii="Times New Roman" w:hAnsi="Times New Roman" w:eastAsia="方正黑体简体" w:cs="Times New Roman"/>
          <w:color w:val="auto"/>
          <w:sz w:val="32"/>
          <w:szCs w:val="32"/>
          <w:highlight w:val="none"/>
        </w:rPr>
        <w:t>填 报 说 明</w:t>
      </w:r>
    </w:p>
    <w:p w14:paraId="75B31A1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简体" w:cs="Times New Roman"/>
          <w:color w:val="auto"/>
          <w:sz w:val="28"/>
          <w:szCs w:val="28"/>
          <w:highlight w:val="none"/>
          <w:lang w:eastAsia="zh-CN"/>
        </w:rPr>
      </w:pPr>
      <w:r>
        <w:rPr>
          <w:rFonts w:hint="default" w:ascii="Times New Roman" w:hAnsi="Times New Roman" w:eastAsia="方正仿宋简体" w:cs="Times New Roman"/>
          <w:color w:val="auto"/>
          <w:sz w:val="28"/>
          <w:szCs w:val="28"/>
          <w:highlight w:val="none"/>
        </w:rPr>
        <w:t>（1）所填内容、数据及提供资料须真实、准确；不得涉及国家安全、国家秘密；涉及商业秘密的，应当予以注明。</w:t>
      </w:r>
    </w:p>
    <w:p w14:paraId="0D5E25D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简体" w:cs="Times New Roman"/>
          <w:color w:val="auto"/>
          <w:sz w:val="28"/>
          <w:szCs w:val="28"/>
          <w:highlight w:val="none"/>
          <w:lang w:eastAsia="zh-CN"/>
        </w:rPr>
      </w:pPr>
      <w:r>
        <w:rPr>
          <w:rFonts w:hint="default" w:ascii="Times New Roman" w:hAnsi="Times New Roman" w:eastAsia="方正仿宋简体" w:cs="Times New Roman"/>
          <w:color w:val="auto"/>
          <w:sz w:val="28"/>
          <w:szCs w:val="28"/>
          <w:highlight w:val="none"/>
          <w:lang w:eastAsia="zh-CN"/>
        </w:rPr>
        <w:t>（</w:t>
      </w:r>
      <w:r>
        <w:rPr>
          <w:rFonts w:hint="eastAsia" w:ascii="Times New Roman" w:hAnsi="Times New Roman" w:eastAsia="方正仿宋简体" w:cs="Times New Roman"/>
          <w:color w:val="auto"/>
          <w:sz w:val="28"/>
          <w:szCs w:val="28"/>
          <w:highlight w:val="none"/>
          <w:lang w:val="en-US" w:eastAsia="zh-CN"/>
        </w:rPr>
        <w:t>2</w:t>
      </w:r>
      <w:r>
        <w:rPr>
          <w:rFonts w:hint="default"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rPr>
        <w:t>填写内容字体均为“</w:t>
      </w:r>
      <w:r>
        <w:rPr>
          <w:rFonts w:hint="default" w:ascii="Times New Roman" w:hAnsi="Times New Roman" w:eastAsia="方正仿宋简体" w:cs="Times New Roman"/>
          <w:color w:val="auto"/>
          <w:sz w:val="28"/>
          <w:szCs w:val="28"/>
          <w:highlight w:val="none"/>
          <w:lang w:eastAsia="zh-CN"/>
        </w:rPr>
        <w:t>仿</w:t>
      </w:r>
      <w:r>
        <w:rPr>
          <w:rFonts w:hint="default" w:ascii="Times New Roman" w:hAnsi="Times New Roman" w:eastAsia="方正仿宋简体" w:cs="Times New Roman"/>
          <w:color w:val="auto"/>
          <w:sz w:val="28"/>
          <w:szCs w:val="28"/>
          <w:highlight w:val="none"/>
        </w:rPr>
        <w:t>宋体”，字号为“小四”，行距1倍，标题性文字加粗</w:t>
      </w:r>
      <w:r>
        <w:rPr>
          <w:rFonts w:hint="default"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rPr>
        <w:t>带“□”的项目，请选择相应的符合项在“□”内打“√”</w:t>
      </w:r>
      <w:r>
        <w:rPr>
          <w:rFonts w:hint="default" w:ascii="Times New Roman" w:hAnsi="Times New Roman" w:eastAsia="方正仿宋简体" w:cs="Times New Roman"/>
          <w:color w:val="auto"/>
          <w:sz w:val="28"/>
          <w:szCs w:val="28"/>
          <w:highlight w:val="none"/>
          <w:lang w:eastAsia="zh-CN"/>
        </w:rPr>
        <w:t>。</w:t>
      </w:r>
    </w:p>
    <w:p w14:paraId="708B555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简体" w:cs="Times New Roman"/>
          <w:color w:val="auto"/>
          <w:sz w:val="28"/>
          <w:szCs w:val="28"/>
          <w:highlight w:val="none"/>
          <w:lang w:eastAsia="zh-CN"/>
        </w:rPr>
      </w:pPr>
      <w:r>
        <w:rPr>
          <w:rFonts w:hint="default" w:ascii="Times New Roman" w:hAnsi="Times New Roman" w:eastAsia="方正仿宋简体" w:cs="Times New Roman"/>
          <w:color w:val="auto"/>
          <w:sz w:val="28"/>
          <w:szCs w:val="28"/>
          <w:highlight w:val="none"/>
          <w:lang w:eastAsia="zh-CN"/>
        </w:rPr>
        <w:t>（</w:t>
      </w:r>
      <w:r>
        <w:rPr>
          <w:rFonts w:hint="eastAsia" w:ascii="Times New Roman" w:hAnsi="Times New Roman" w:eastAsia="方正仿宋简体" w:cs="Times New Roman"/>
          <w:color w:val="auto"/>
          <w:sz w:val="28"/>
          <w:szCs w:val="28"/>
          <w:highlight w:val="none"/>
          <w:lang w:val="en-US" w:eastAsia="zh-CN"/>
        </w:rPr>
        <w:t>3</w:t>
      </w:r>
      <w:r>
        <w:rPr>
          <w:rFonts w:hint="default" w:ascii="Times New Roman" w:hAnsi="Times New Roman" w:eastAsia="方正仿宋简体" w:cs="Times New Roman"/>
          <w:color w:val="auto"/>
          <w:sz w:val="28"/>
          <w:szCs w:val="28"/>
          <w:highlight w:val="none"/>
          <w:lang w:eastAsia="zh-CN"/>
        </w:rPr>
        <w:t>）证明材料</w:t>
      </w:r>
      <w:r>
        <w:rPr>
          <w:rFonts w:hint="default" w:ascii="Times New Roman" w:hAnsi="Times New Roman" w:eastAsia="方正仿宋简体" w:cs="Times New Roman"/>
          <w:color w:val="auto"/>
          <w:sz w:val="28"/>
          <w:szCs w:val="28"/>
          <w:highlight w:val="none"/>
          <w:lang w:val="en-US" w:eastAsia="zh-CN"/>
        </w:rPr>
        <w:t>项</w:t>
      </w:r>
      <w:r>
        <w:rPr>
          <w:rFonts w:hint="default" w:ascii="Times New Roman" w:hAnsi="Times New Roman" w:eastAsia="方正仿宋简体" w:cs="Times New Roman"/>
          <w:color w:val="auto"/>
          <w:sz w:val="28"/>
          <w:szCs w:val="28"/>
          <w:highlight w:val="none"/>
          <w:lang w:eastAsia="zh-CN"/>
        </w:rPr>
        <w:t>以“序号</w:t>
      </w:r>
      <w:r>
        <w:rPr>
          <w:rFonts w:hint="default" w:ascii="Times New Roman" w:hAnsi="Times New Roman" w:eastAsia="方正仿宋简体" w:cs="Times New Roman"/>
          <w:color w:val="auto"/>
          <w:sz w:val="28"/>
          <w:szCs w:val="28"/>
          <w:highlight w:val="none"/>
          <w:lang w:val="en-US" w:eastAsia="zh-CN"/>
        </w:rPr>
        <w:t>+证明材料名称+简要说明</w:t>
      </w:r>
      <w:r>
        <w:rPr>
          <w:rFonts w:hint="default" w:ascii="Times New Roman" w:hAnsi="Times New Roman" w:eastAsia="方正仿宋简体" w:cs="Times New Roman"/>
          <w:color w:val="auto"/>
          <w:sz w:val="28"/>
          <w:szCs w:val="28"/>
          <w:highlight w:val="none"/>
          <w:lang w:eastAsia="zh-CN"/>
        </w:rPr>
        <w:t>”的形式填写；</w:t>
      </w:r>
      <w:r>
        <w:rPr>
          <w:rFonts w:hint="default" w:ascii="Times New Roman" w:hAnsi="Times New Roman" w:eastAsia="方正仿宋简体" w:cs="Times New Roman"/>
          <w:color w:val="auto"/>
          <w:sz w:val="28"/>
          <w:szCs w:val="28"/>
          <w:highlight w:val="none"/>
          <w:lang w:val="en-US" w:eastAsia="zh-CN"/>
        </w:rPr>
        <w:t>申请主体认为需提供的其他证明材料在相关内容处以“（序号+证明材料名称）”的形式注明；上述序号统一编号，全部</w:t>
      </w:r>
      <w:r>
        <w:rPr>
          <w:rFonts w:hint="default" w:ascii="Times New Roman" w:hAnsi="Times New Roman" w:eastAsia="方正仿宋简体" w:cs="Times New Roman"/>
          <w:color w:val="auto"/>
          <w:sz w:val="28"/>
          <w:szCs w:val="28"/>
          <w:highlight w:val="none"/>
          <w:lang w:eastAsia="zh-CN"/>
        </w:rPr>
        <w:t>证明材料单独成册，编制目录，以附件形式提交。</w:t>
      </w:r>
    </w:p>
    <w:p w14:paraId="730111F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简体" w:cs="Times New Roman"/>
          <w:color w:val="auto"/>
          <w:sz w:val="28"/>
          <w:szCs w:val="28"/>
          <w:highlight w:val="none"/>
          <w:lang w:eastAsia="zh-CN"/>
        </w:rPr>
      </w:pPr>
      <w:r>
        <w:rPr>
          <w:rFonts w:hint="default" w:ascii="Times New Roman" w:hAnsi="Times New Roman" w:eastAsia="方正仿宋简体" w:cs="Times New Roman"/>
          <w:color w:val="auto"/>
          <w:sz w:val="28"/>
          <w:szCs w:val="28"/>
          <w:highlight w:val="none"/>
          <w:lang w:eastAsia="zh-CN"/>
        </w:rPr>
        <w:t>（</w:t>
      </w:r>
      <w:r>
        <w:rPr>
          <w:rFonts w:hint="eastAsia" w:ascii="Times New Roman" w:hAnsi="Times New Roman" w:eastAsia="方正仿宋简体" w:cs="Times New Roman"/>
          <w:color w:val="auto"/>
          <w:sz w:val="28"/>
          <w:szCs w:val="28"/>
          <w:highlight w:val="none"/>
          <w:lang w:val="en-US" w:eastAsia="zh-CN"/>
        </w:rPr>
        <w:t>4</w:t>
      </w:r>
      <w:r>
        <w:rPr>
          <w:rFonts w:hint="default"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rPr>
        <w:t>关键材料/部件清单</w:t>
      </w:r>
      <w:r>
        <w:rPr>
          <w:rFonts w:hint="default" w:ascii="Times New Roman" w:hAnsi="Times New Roman" w:eastAsia="方正仿宋简体" w:cs="Times New Roman"/>
          <w:color w:val="auto"/>
          <w:sz w:val="28"/>
          <w:szCs w:val="28"/>
          <w:highlight w:val="none"/>
          <w:lang w:val="en-US" w:eastAsia="zh-CN"/>
        </w:rPr>
        <w:t>数量较多时，申请主体</w:t>
      </w:r>
      <w:r>
        <w:rPr>
          <w:rFonts w:hint="default" w:ascii="Times New Roman" w:hAnsi="Times New Roman" w:eastAsia="方正仿宋简体" w:cs="Times New Roman"/>
          <w:color w:val="auto"/>
          <w:sz w:val="28"/>
          <w:szCs w:val="28"/>
          <w:highlight w:val="none"/>
          <w:lang w:eastAsia="zh-CN"/>
        </w:rPr>
        <w:t>可自行添加</w:t>
      </w:r>
      <w:r>
        <w:rPr>
          <w:rFonts w:hint="default" w:ascii="Times New Roman" w:hAnsi="Times New Roman" w:eastAsia="方正仿宋简体" w:cs="Times New Roman"/>
          <w:color w:val="auto"/>
          <w:sz w:val="28"/>
          <w:szCs w:val="28"/>
          <w:highlight w:val="none"/>
          <w:lang w:val="en-US" w:eastAsia="zh-CN"/>
        </w:rPr>
        <w:t>并</w:t>
      </w:r>
      <w:r>
        <w:rPr>
          <w:rFonts w:hint="default" w:ascii="Times New Roman" w:hAnsi="Times New Roman" w:eastAsia="方正仿宋简体" w:cs="Times New Roman"/>
          <w:color w:val="auto"/>
          <w:sz w:val="28"/>
          <w:szCs w:val="28"/>
          <w:highlight w:val="none"/>
          <w:lang w:eastAsia="zh-CN"/>
        </w:rPr>
        <w:t>填写表格。</w:t>
      </w:r>
    </w:p>
    <w:p w14:paraId="5C40818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color w:val="auto"/>
          <w:sz w:val="28"/>
          <w:szCs w:val="28"/>
          <w:highlight w:val="none"/>
          <w:lang w:eastAsia="zh-CN"/>
        </w:rPr>
        <w:t>（</w:t>
      </w:r>
      <w:r>
        <w:rPr>
          <w:rFonts w:hint="eastAsia" w:ascii="Times New Roman" w:hAnsi="Times New Roman" w:eastAsia="方正仿宋简体" w:cs="Times New Roman"/>
          <w:color w:val="auto"/>
          <w:sz w:val="28"/>
          <w:szCs w:val="28"/>
          <w:highlight w:val="none"/>
          <w:lang w:val="en-US" w:eastAsia="zh-CN"/>
        </w:rPr>
        <w:t>5</w:t>
      </w:r>
      <w:r>
        <w:rPr>
          <w:rFonts w:hint="default"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rPr>
        <w:t>填报完成后需打印</w:t>
      </w:r>
      <w:r>
        <w:rPr>
          <w:rFonts w:hint="default" w:ascii="Times New Roman" w:hAnsi="Times New Roman" w:eastAsia="方正仿宋简体" w:cs="Times New Roman"/>
          <w:color w:val="auto"/>
          <w:sz w:val="28"/>
          <w:szCs w:val="28"/>
          <w:highlight w:val="none"/>
          <w:lang w:eastAsia="zh-CN"/>
        </w:rPr>
        <w:t>纸质</w:t>
      </w:r>
      <w:r>
        <w:rPr>
          <w:rFonts w:hint="default" w:ascii="Times New Roman" w:hAnsi="Times New Roman" w:eastAsia="方正仿宋简体" w:cs="Times New Roman"/>
          <w:color w:val="auto"/>
          <w:sz w:val="28"/>
          <w:szCs w:val="28"/>
          <w:highlight w:val="none"/>
          <w:lang w:val="en-US" w:eastAsia="zh-CN"/>
        </w:rPr>
        <w:t>申报表</w:t>
      </w:r>
      <w:r>
        <w:rPr>
          <w:rFonts w:hint="default" w:ascii="Times New Roman" w:hAnsi="Times New Roman" w:eastAsia="方正仿宋简体" w:cs="Times New Roman"/>
          <w:color w:val="auto"/>
          <w:sz w:val="28"/>
          <w:szCs w:val="28"/>
          <w:highlight w:val="none"/>
        </w:rPr>
        <w:t>，</w:t>
      </w:r>
      <w:r>
        <w:rPr>
          <w:rFonts w:hint="default" w:ascii="Times New Roman" w:hAnsi="Times New Roman" w:eastAsia="方正仿宋简体" w:cs="Times New Roman"/>
          <w:color w:val="auto"/>
          <w:sz w:val="28"/>
          <w:szCs w:val="28"/>
          <w:highlight w:val="none"/>
          <w:lang w:val="en-US" w:eastAsia="zh-CN"/>
        </w:rPr>
        <w:t>在封面及申请主体自我声明处加盖公章</w:t>
      </w:r>
      <w:r>
        <w:rPr>
          <w:rFonts w:hint="default" w:ascii="Times New Roman" w:hAnsi="Times New Roman" w:eastAsia="方正仿宋简体" w:cs="Times New Roman"/>
          <w:color w:val="auto"/>
          <w:sz w:val="28"/>
          <w:szCs w:val="28"/>
          <w:highlight w:val="none"/>
          <w:lang w:eastAsia="zh-CN"/>
        </w:rPr>
        <w:t>。</w:t>
      </w:r>
    </w:p>
    <w:p w14:paraId="018A3136">
      <w:pPr>
        <w:widowControl/>
        <w:spacing w:line="340" w:lineRule="atLeast"/>
        <w:ind w:right="-38" w:rightChars="-18"/>
        <w:jc w:val="left"/>
        <w:rPr>
          <w:rFonts w:hint="default" w:ascii="Times New Roman" w:hAnsi="Times New Roman" w:eastAsia="黑体" w:cs="Times New Roman"/>
          <w:color w:val="auto"/>
          <w:sz w:val="30"/>
          <w:szCs w:val="30"/>
          <w:highlight w:val="none"/>
        </w:rPr>
      </w:pPr>
    </w:p>
    <w:p w14:paraId="3590A8E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Times New Roman" w:hAnsi="Times New Roman" w:eastAsia="方正仿宋简体" w:cs="Times New Roman"/>
          <w:color w:val="auto"/>
          <w:sz w:val="28"/>
          <w:szCs w:val="28"/>
          <w:highlight w:val="none"/>
          <w:lang w:val="en-US" w:eastAsia="zh-CN"/>
        </w:rPr>
      </w:pPr>
      <w:r>
        <w:rPr>
          <w:rFonts w:hint="eastAsia" w:ascii="Times New Roman" w:hAnsi="Times New Roman" w:eastAsia="方正仿宋简体" w:cs="Times New Roman"/>
          <w:color w:val="auto"/>
          <w:sz w:val="28"/>
          <w:szCs w:val="28"/>
          <w:highlight w:val="none"/>
          <w:lang w:val="en-US" w:eastAsia="zh-CN"/>
        </w:rPr>
        <w:t>注：来源于种植业、林业、畜牧业和渔业等的初级产品，请填写农产品类申请表。</w:t>
      </w:r>
    </w:p>
    <w:p w14:paraId="30F91276">
      <w:pPr>
        <w:widowControl/>
        <w:spacing w:line="340" w:lineRule="atLeast"/>
        <w:ind w:right="-38" w:rightChars="-18"/>
        <w:jc w:val="left"/>
        <w:rPr>
          <w:rFonts w:hint="default" w:ascii="Times New Roman" w:hAnsi="Times New Roman" w:eastAsia="黑体" w:cs="Times New Roman"/>
          <w:color w:val="auto"/>
          <w:sz w:val="30"/>
          <w:szCs w:val="30"/>
          <w:highlight w:val="none"/>
        </w:rPr>
      </w:pPr>
    </w:p>
    <w:p w14:paraId="49ADFF07">
      <w:pPr>
        <w:widowControl/>
        <w:spacing w:line="340" w:lineRule="atLeast"/>
        <w:ind w:right="-38" w:rightChars="-18"/>
        <w:jc w:val="left"/>
        <w:rPr>
          <w:rFonts w:hint="default" w:ascii="Times New Roman" w:hAnsi="Times New Roman" w:eastAsia="黑体" w:cs="Times New Roman"/>
          <w:color w:val="auto"/>
          <w:sz w:val="30"/>
          <w:szCs w:val="30"/>
          <w:highlight w:val="none"/>
        </w:rPr>
      </w:pPr>
    </w:p>
    <w:p w14:paraId="48384EF5">
      <w:pPr>
        <w:widowControl/>
        <w:spacing w:line="340" w:lineRule="atLeast"/>
        <w:ind w:right="-38" w:rightChars="-18"/>
        <w:jc w:val="left"/>
        <w:rPr>
          <w:rFonts w:hint="default" w:ascii="Times New Roman" w:hAnsi="Times New Roman" w:eastAsia="黑体" w:cs="Times New Roman"/>
          <w:color w:val="auto"/>
          <w:sz w:val="30"/>
          <w:szCs w:val="30"/>
          <w:highlight w:val="none"/>
        </w:rPr>
        <w:sectPr>
          <w:footerReference r:id="rId3" w:type="default"/>
          <w:pgSz w:w="11906" w:h="16838"/>
          <w:pgMar w:top="1440" w:right="1800" w:bottom="1440" w:left="1800" w:header="851" w:footer="992" w:gutter="0"/>
          <w:pgNumType w:fmt="decimal" w:start="1"/>
          <w:cols w:space="425" w:num="1"/>
          <w:docGrid w:type="lines" w:linePitch="312" w:charSpace="0"/>
        </w:sectPr>
      </w:pPr>
    </w:p>
    <w:tbl>
      <w:tblPr>
        <w:tblStyle w:val="7"/>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6"/>
        <w:gridCol w:w="1432"/>
        <w:gridCol w:w="954"/>
        <w:gridCol w:w="1504"/>
        <w:gridCol w:w="692"/>
        <w:gridCol w:w="685"/>
        <w:gridCol w:w="2079"/>
      </w:tblGrid>
      <w:tr w14:paraId="6015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572" w:type="dxa"/>
            <w:gridSpan w:val="7"/>
            <w:vAlign w:val="center"/>
          </w:tcPr>
          <w:p w14:paraId="77A0A013">
            <w:pPr>
              <w:widowControl/>
              <w:spacing w:line="340" w:lineRule="atLeast"/>
              <w:ind w:right="-38" w:rightChars="-18"/>
              <w:jc w:val="left"/>
              <w:rPr>
                <w:rFonts w:hint="default" w:ascii="Times New Roman" w:hAnsi="Times New Roman" w:eastAsia="黑体" w:cs="Times New Roman"/>
                <w:color w:val="auto"/>
                <w:sz w:val="24"/>
                <w:szCs w:val="24"/>
                <w:highlight w:val="none"/>
                <w:lang w:eastAsia="zh-CN"/>
              </w:rPr>
            </w:pPr>
            <w:r>
              <w:rPr>
                <w:rFonts w:hint="default" w:ascii="Times New Roman" w:hAnsi="Times New Roman" w:eastAsia="黑体" w:cs="Times New Roman"/>
                <w:color w:val="auto"/>
                <w:sz w:val="30"/>
                <w:szCs w:val="30"/>
                <w:highlight w:val="none"/>
              </w:rPr>
              <w:t>一、</w:t>
            </w:r>
            <w:r>
              <w:rPr>
                <w:rFonts w:hint="default" w:ascii="Times New Roman" w:hAnsi="Times New Roman" w:eastAsia="黑体" w:cs="Times New Roman"/>
                <w:color w:val="auto"/>
                <w:sz w:val="30"/>
                <w:szCs w:val="30"/>
                <w:highlight w:val="none"/>
                <w:lang w:eastAsia="zh-CN"/>
              </w:rPr>
              <w:t>申请主体</w:t>
            </w:r>
            <w:r>
              <w:rPr>
                <w:rFonts w:hint="default" w:ascii="Times New Roman" w:hAnsi="Times New Roman" w:eastAsia="黑体" w:cs="Times New Roman"/>
                <w:color w:val="auto"/>
                <w:sz w:val="30"/>
                <w:szCs w:val="30"/>
                <w:highlight w:val="none"/>
                <w:lang w:val="en-US" w:eastAsia="zh-CN"/>
              </w:rPr>
              <w:t>基本</w:t>
            </w:r>
            <w:r>
              <w:rPr>
                <w:rFonts w:hint="default" w:ascii="Times New Roman" w:hAnsi="Times New Roman" w:eastAsia="黑体" w:cs="Times New Roman"/>
                <w:color w:val="auto"/>
                <w:sz w:val="30"/>
                <w:szCs w:val="30"/>
                <w:highlight w:val="none"/>
              </w:rPr>
              <w:t>信息</w:t>
            </w:r>
          </w:p>
        </w:tc>
      </w:tr>
      <w:tr w14:paraId="32F4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226" w:type="dxa"/>
            <w:vAlign w:val="center"/>
          </w:tcPr>
          <w:p w14:paraId="702FFCB9">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eastAsia="zh-CN"/>
              </w:rPr>
              <w:t>申请主体</w:t>
            </w:r>
            <w:r>
              <w:rPr>
                <w:rFonts w:hint="default" w:ascii="Times New Roman" w:hAnsi="Times New Roman" w:eastAsia="方正仿宋简体" w:cs="Times New Roman"/>
                <w:color w:val="auto"/>
                <w:sz w:val="24"/>
                <w:szCs w:val="24"/>
                <w:highlight w:val="none"/>
              </w:rPr>
              <w:t>名称</w:t>
            </w:r>
          </w:p>
        </w:tc>
        <w:tc>
          <w:tcPr>
            <w:tcW w:w="2386" w:type="dxa"/>
            <w:gridSpan w:val="2"/>
            <w:vAlign w:val="center"/>
          </w:tcPr>
          <w:p w14:paraId="5E493B74">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2196" w:type="dxa"/>
            <w:gridSpan w:val="2"/>
            <w:vAlign w:val="center"/>
          </w:tcPr>
          <w:p w14:paraId="34ED3D7A">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eastAsia" w:ascii="Times New Roman" w:hAnsi="Times New Roman" w:eastAsia="方正仿宋简体" w:cs="Times New Roman"/>
                <w:color w:val="auto"/>
                <w:sz w:val="24"/>
                <w:szCs w:val="24"/>
                <w:highlight w:val="none"/>
                <w:lang w:eastAsia="zh-CN"/>
              </w:rPr>
            </w:pPr>
            <w:r>
              <w:rPr>
                <w:rFonts w:hint="eastAsia" w:ascii="Times New Roman" w:hAnsi="Times New Roman" w:eastAsia="方正仿宋简体" w:cs="Times New Roman"/>
                <w:color w:val="auto"/>
                <w:sz w:val="24"/>
                <w:szCs w:val="24"/>
                <w:highlight w:val="none"/>
                <w:lang w:eastAsia="zh-CN"/>
              </w:rPr>
              <w:t>法定代表人</w:t>
            </w:r>
          </w:p>
        </w:tc>
        <w:tc>
          <w:tcPr>
            <w:tcW w:w="2764" w:type="dxa"/>
            <w:gridSpan w:val="2"/>
            <w:vAlign w:val="center"/>
          </w:tcPr>
          <w:p w14:paraId="5E02BB05">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r>
      <w:tr w14:paraId="6E5E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26" w:type="dxa"/>
            <w:vAlign w:val="center"/>
          </w:tcPr>
          <w:p w14:paraId="6D677775">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eastAsia" w:ascii="Times New Roman" w:hAnsi="Times New Roman" w:eastAsia="方正仿宋简体" w:cs="Times New Roman"/>
                <w:color w:val="auto"/>
                <w:sz w:val="24"/>
                <w:szCs w:val="24"/>
                <w:highlight w:val="none"/>
                <w:lang w:eastAsia="zh-CN"/>
              </w:rPr>
              <w:t>统一社会信用代码</w:t>
            </w:r>
          </w:p>
        </w:tc>
        <w:tc>
          <w:tcPr>
            <w:tcW w:w="7346" w:type="dxa"/>
            <w:gridSpan w:val="6"/>
            <w:vAlign w:val="center"/>
          </w:tcPr>
          <w:p w14:paraId="127D1F0A">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r>
      <w:tr w14:paraId="2E92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2226" w:type="dxa"/>
            <w:vAlign w:val="center"/>
          </w:tcPr>
          <w:p w14:paraId="1CC35DD0">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地址</w:t>
            </w:r>
          </w:p>
        </w:tc>
        <w:tc>
          <w:tcPr>
            <w:tcW w:w="2386" w:type="dxa"/>
            <w:gridSpan w:val="2"/>
            <w:vAlign w:val="center"/>
          </w:tcPr>
          <w:p w14:paraId="4FB8E144">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2196" w:type="dxa"/>
            <w:gridSpan w:val="2"/>
            <w:vAlign w:val="center"/>
          </w:tcPr>
          <w:p w14:paraId="31166B60">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邮编</w:t>
            </w:r>
          </w:p>
        </w:tc>
        <w:tc>
          <w:tcPr>
            <w:tcW w:w="2764" w:type="dxa"/>
            <w:gridSpan w:val="2"/>
            <w:vAlign w:val="center"/>
          </w:tcPr>
          <w:p w14:paraId="35D5C6EA">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r>
      <w:tr w14:paraId="1CE8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2226" w:type="dxa"/>
            <w:vAlign w:val="center"/>
          </w:tcPr>
          <w:p w14:paraId="720BC2C1">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eastAsia="zh-CN"/>
              </w:rPr>
              <w:t>主体</w:t>
            </w:r>
            <w:r>
              <w:rPr>
                <w:rFonts w:hint="default" w:ascii="Times New Roman" w:hAnsi="Times New Roman" w:eastAsia="方正仿宋简体" w:cs="Times New Roman"/>
                <w:color w:val="auto"/>
                <w:sz w:val="24"/>
                <w:szCs w:val="24"/>
                <w:highlight w:val="none"/>
              </w:rPr>
              <w:t>性质</w:t>
            </w:r>
          </w:p>
        </w:tc>
        <w:tc>
          <w:tcPr>
            <w:tcW w:w="7346" w:type="dxa"/>
            <w:gridSpan w:val="6"/>
            <w:vAlign w:val="center"/>
          </w:tcPr>
          <w:p w14:paraId="26984482">
            <w:pPr>
              <w:keepNext w:val="0"/>
              <w:keepLines w:val="0"/>
              <w:pageBreakBefore w:val="0"/>
              <w:widowControl/>
              <w:kinsoku/>
              <w:wordWrap/>
              <w:overflowPunct/>
              <w:topLinePunct w:val="0"/>
              <w:autoSpaceDE/>
              <w:autoSpaceDN/>
              <w:bidi w:val="0"/>
              <w:adjustRightInd/>
              <w:snapToGrid/>
              <w:spacing w:line="360" w:lineRule="exact"/>
              <w:ind w:right="0" w:rightChars="0"/>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□国有企业 □集体企业 □私营企业 □中外合资企业 □其他</w:t>
            </w:r>
            <w:r>
              <w:rPr>
                <w:rFonts w:hint="default" w:ascii="Times New Roman" w:hAnsi="Times New Roman" w:eastAsia="方正仿宋简体" w:cs="Times New Roman"/>
                <w:color w:val="auto"/>
                <w:sz w:val="24"/>
                <w:szCs w:val="24"/>
                <w:highlight w:val="none"/>
                <w:u w:val="single"/>
              </w:rPr>
              <w:t xml:space="preserve">        </w:t>
            </w:r>
            <w:r>
              <w:rPr>
                <w:rFonts w:hint="default" w:ascii="Times New Roman" w:hAnsi="Times New Roman" w:eastAsia="方正仿宋简体" w:cs="Times New Roman"/>
                <w:color w:val="auto"/>
                <w:sz w:val="24"/>
                <w:szCs w:val="24"/>
                <w:highlight w:val="none"/>
              </w:rPr>
              <w:t xml:space="preserve">        </w:t>
            </w:r>
          </w:p>
        </w:tc>
      </w:tr>
      <w:tr w14:paraId="26AF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2226" w:type="dxa"/>
            <w:vMerge w:val="restart"/>
            <w:vAlign w:val="center"/>
          </w:tcPr>
          <w:p w14:paraId="76E0BDE6">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联系人</w:t>
            </w:r>
          </w:p>
        </w:tc>
        <w:tc>
          <w:tcPr>
            <w:tcW w:w="1432" w:type="dxa"/>
            <w:vAlign w:val="center"/>
          </w:tcPr>
          <w:p w14:paraId="20249073">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姓名</w:t>
            </w:r>
          </w:p>
        </w:tc>
        <w:tc>
          <w:tcPr>
            <w:tcW w:w="2458" w:type="dxa"/>
            <w:gridSpan w:val="2"/>
            <w:vAlign w:val="center"/>
          </w:tcPr>
          <w:p w14:paraId="1E2A5149">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1377" w:type="dxa"/>
            <w:gridSpan w:val="2"/>
            <w:vAlign w:val="center"/>
          </w:tcPr>
          <w:p w14:paraId="7CA53E72">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职务</w:t>
            </w:r>
          </w:p>
        </w:tc>
        <w:tc>
          <w:tcPr>
            <w:tcW w:w="2079" w:type="dxa"/>
            <w:vAlign w:val="center"/>
          </w:tcPr>
          <w:p w14:paraId="69A81A1E">
            <w:pPr>
              <w:keepNext w:val="0"/>
              <w:keepLines w:val="0"/>
              <w:pageBreakBefore w:val="0"/>
              <w:widowControl/>
              <w:kinsoku/>
              <w:wordWrap/>
              <w:overflowPunct/>
              <w:topLinePunct w:val="0"/>
              <w:autoSpaceDE/>
              <w:autoSpaceDN/>
              <w:bidi w:val="0"/>
              <w:adjustRightInd/>
              <w:snapToGrid/>
              <w:spacing w:line="36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1195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226" w:type="dxa"/>
            <w:vMerge w:val="continue"/>
            <w:vAlign w:val="center"/>
          </w:tcPr>
          <w:p w14:paraId="4760B920">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1432" w:type="dxa"/>
            <w:vAlign w:val="center"/>
          </w:tcPr>
          <w:p w14:paraId="3A8E7E7A">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手机</w:t>
            </w:r>
          </w:p>
        </w:tc>
        <w:tc>
          <w:tcPr>
            <w:tcW w:w="2458" w:type="dxa"/>
            <w:gridSpan w:val="2"/>
            <w:vAlign w:val="center"/>
          </w:tcPr>
          <w:p w14:paraId="7DC6CFC9">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1377" w:type="dxa"/>
            <w:gridSpan w:val="2"/>
            <w:vAlign w:val="center"/>
          </w:tcPr>
          <w:p w14:paraId="64163E02">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eastAsia" w:ascii="Times New Roman" w:hAnsi="Times New Roman" w:eastAsia="方正仿宋简体" w:cs="Times New Roman"/>
                <w:color w:val="auto"/>
                <w:sz w:val="24"/>
                <w:szCs w:val="24"/>
                <w:highlight w:val="none"/>
                <w:lang w:eastAsia="zh-CN"/>
              </w:rPr>
            </w:pPr>
            <w:r>
              <w:rPr>
                <w:rFonts w:hint="eastAsia" w:ascii="Times New Roman" w:hAnsi="Times New Roman" w:eastAsia="方正仿宋简体" w:cs="Times New Roman"/>
                <w:color w:val="auto"/>
                <w:sz w:val="24"/>
                <w:szCs w:val="24"/>
                <w:highlight w:val="none"/>
                <w:lang w:eastAsia="zh-CN"/>
              </w:rPr>
              <w:t>座机</w:t>
            </w:r>
          </w:p>
        </w:tc>
        <w:tc>
          <w:tcPr>
            <w:tcW w:w="2079" w:type="dxa"/>
            <w:vAlign w:val="center"/>
          </w:tcPr>
          <w:p w14:paraId="65F7FD7B">
            <w:pPr>
              <w:keepNext w:val="0"/>
              <w:keepLines w:val="0"/>
              <w:pageBreakBefore w:val="0"/>
              <w:widowControl/>
              <w:kinsoku/>
              <w:wordWrap/>
              <w:overflowPunct/>
              <w:topLinePunct w:val="0"/>
              <w:autoSpaceDE/>
              <w:autoSpaceDN/>
              <w:bidi w:val="0"/>
              <w:adjustRightInd/>
              <w:snapToGrid/>
              <w:spacing w:line="36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3FA8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2226" w:type="dxa"/>
            <w:vMerge w:val="continue"/>
            <w:vAlign w:val="center"/>
          </w:tcPr>
          <w:p w14:paraId="4975524C">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p>
        </w:tc>
        <w:tc>
          <w:tcPr>
            <w:tcW w:w="1432" w:type="dxa"/>
            <w:vAlign w:val="center"/>
          </w:tcPr>
          <w:p w14:paraId="60524480">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电子邮件</w:t>
            </w:r>
          </w:p>
        </w:tc>
        <w:tc>
          <w:tcPr>
            <w:tcW w:w="5914" w:type="dxa"/>
            <w:gridSpan w:val="5"/>
            <w:vAlign w:val="center"/>
          </w:tcPr>
          <w:p w14:paraId="75B98965">
            <w:pPr>
              <w:keepNext w:val="0"/>
              <w:keepLines w:val="0"/>
              <w:pageBreakBefore w:val="0"/>
              <w:widowControl/>
              <w:kinsoku/>
              <w:wordWrap/>
              <w:overflowPunct/>
              <w:topLinePunct w:val="0"/>
              <w:autoSpaceDE/>
              <w:autoSpaceDN/>
              <w:bidi w:val="0"/>
              <w:adjustRightInd/>
              <w:snapToGrid/>
              <w:spacing w:line="36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7893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8" w:hRule="atLeast"/>
          <w:jc w:val="center"/>
        </w:trPr>
        <w:tc>
          <w:tcPr>
            <w:tcW w:w="3658" w:type="dxa"/>
            <w:gridSpan w:val="2"/>
            <w:vAlign w:val="center"/>
          </w:tcPr>
          <w:p w14:paraId="206D9D5B">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申请条件</w:t>
            </w:r>
          </w:p>
        </w:tc>
        <w:tc>
          <w:tcPr>
            <w:tcW w:w="5914" w:type="dxa"/>
            <w:gridSpan w:val="5"/>
            <w:vAlign w:val="center"/>
          </w:tcPr>
          <w:p w14:paraId="0B0B053C">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Times New Roman" w:hAnsi="Times New Roman" w:eastAsia="方正仿宋简体" w:cs="Times New Roman"/>
                <w:color w:val="auto"/>
                <w:spacing w:val="0"/>
                <w:sz w:val="24"/>
                <w:szCs w:val="24"/>
                <w:highlight w:val="none"/>
                <w:lang w:eastAsia="zh-CN"/>
              </w:rPr>
            </w:pPr>
            <w:r>
              <w:rPr>
                <w:rFonts w:hint="default" w:ascii="Times New Roman" w:hAnsi="Times New Roman" w:eastAsia="方正仿宋简体" w:cs="Times New Roman"/>
                <w:color w:val="auto"/>
                <w:spacing w:val="0"/>
                <w:sz w:val="24"/>
                <w:szCs w:val="24"/>
                <w:highlight w:val="none"/>
                <w:lang w:eastAsia="zh-CN"/>
              </w:rPr>
              <w:t>此处</w:t>
            </w:r>
            <w:r>
              <w:rPr>
                <w:rFonts w:hint="eastAsia" w:ascii="Times New Roman" w:hAnsi="Times New Roman" w:eastAsia="方正仿宋简体" w:cs="Times New Roman"/>
                <w:color w:val="auto"/>
                <w:spacing w:val="0"/>
                <w:sz w:val="24"/>
                <w:szCs w:val="24"/>
                <w:highlight w:val="none"/>
                <w:lang w:eastAsia="zh-CN"/>
              </w:rPr>
              <w:t>选择并</w:t>
            </w:r>
            <w:r>
              <w:rPr>
                <w:rFonts w:hint="default" w:ascii="Times New Roman" w:hAnsi="Times New Roman" w:eastAsia="方正仿宋简体" w:cs="Times New Roman"/>
                <w:color w:val="auto"/>
                <w:spacing w:val="0"/>
                <w:sz w:val="24"/>
                <w:szCs w:val="24"/>
                <w:highlight w:val="none"/>
                <w:lang w:eastAsia="zh-CN"/>
              </w:rPr>
              <w:t>填写申请主体符合申请</w:t>
            </w:r>
            <w:r>
              <w:rPr>
                <w:rFonts w:hint="eastAsia" w:ascii="Times New Roman" w:hAnsi="Times New Roman" w:eastAsia="方正仿宋简体" w:cs="Times New Roman"/>
                <w:color w:val="auto"/>
                <w:spacing w:val="0"/>
                <w:sz w:val="24"/>
                <w:szCs w:val="24"/>
                <w:highlight w:val="none"/>
                <w:lang w:eastAsia="zh-CN"/>
              </w:rPr>
              <w:t>“</w:t>
            </w:r>
            <w:r>
              <w:rPr>
                <w:rFonts w:hint="default" w:ascii="Times New Roman" w:hAnsi="Times New Roman" w:eastAsia="方正仿宋简体" w:cs="Times New Roman"/>
                <w:color w:val="auto"/>
                <w:spacing w:val="0"/>
                <w:sz w:val="24"/>
                <w:szCs w:val="24"/>
                <w:highlight w:val="none"/>
                <w:lang w:eastAsia="zh-CN"/>
              </w:rPr>
              <w:t>自我声明</w:t>
            </w:r>
            <w:r>
              <w:rPr>
                <w:rFonts w:hint="eastAsia" w:ascii="Times New Roman" w:hAnsi="Times New Roman" w:eastAsia="方正仿宋简体" w:cs="Times New Roman"/>
                <w:color w:val="auto"/>
                <w:spacing w:val="0"/>
                <w:sz w:val="24"/>
                <w:szCs w:val="24"/>
                <w:highlight w:val="none"/>
                <w:lang w:eastAsia="zh-CN"/>
              </w:rPr>
              <w:t>”模式</w:t>
            </w:r>
            <w:r>
              <w:rPr>
                <w:rFonts w:hint="default" w:ascii="Times New Roman" w:hAnsi="Times New Roman" w:eastAsia="方正仿宋简体" w:cs="Times New Roman"/>
                <w:color w:val="auto"/>
                <w:spacing w:val="0"/>
                <w:sz w:val="24"/>
                <w:szCs w:val="24"/>
                <w:highlight w:val="none"/>
                <w:lang w:eastAsia="zh-CN"/>
              </w:rPr>
              <w:t>的</w:t>
            </w:r>
            <w:r>
              <w:rPr>
                <w:rFonts w:hint="eastAsia" w:ascii="Times New Roman" w:hAnsi="Times New Roman" w:eastAsia="方正仿宋简体" w:cs="Times New Roman"/>
                <w:color w:val="auto"/>
                <w:spacing w:val="0"/>
                <w:sz w:val="24"/>
                <w:szCs w:val="24"/>
                <w:highlight w:val="none"/>
                <w:lang w:eastAsia="zh-CN"/>
              </w:rPr>
              <w:t>情形：</w:t>
            </w:r>
          </w:p>
          <w:p w14:paraId="559E3F6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简体" w:cs="Times New Roman"/>
                <w:color w:val="auto"/>
                <w:spacing w:val="-6"/>
                <w:sz w:val="24"/>
                <w:szCs w:val="24"/>
                <w:highlight w:val="none"/>
                <w:lang w:val="en-US" w:eastAsia="zh-CN"/>
              </w:rPr>
            </w:pPr>
            <w:r>
              <w:rPr>
                <w:rFonts w:hint="eastAsia" w:ascii="Times New Roman" w:hAnsi="Times New Roman" w:eastAsia="方正仿宋简体" w:cs="Times New Roman"/>
                <w:color w:val="auto"/>
                <w:sz w:val="24"/>
                <w:szCs w:val="24"/>
                <w:highlight w:val="none"/>
                <w:lang w:eastAsia="zh-CN"/>
              </w:rPr>
              <w:t>□</w:t>
            </w:r>
            <w:r>
              <w:rPr>
                <w:rFonts w:hint="default" w:ascii="Times New Roman" w:hAnsi="Times New Roman" w:eastAsia="方正仿宋简体" w:cs="Times New Roman"/>
                <w:color w:val="auto"/>
                <w:spacing w:val="-6"/>
                <w:sz w:val="24"/>
                <w:szCs w:val="24"/>
                <w:highlight w:val="none"/>
                <w:lang w:val="en-US" w:eastAsia="zh-CN"/>
              </w:rPr>
              <w:t>近3年内获得市级以上政府质量奖</w:t>
            </w:r>
            <w:r>
              <w:rPr>
                <w:rFonts w:hint="eastAsia" w:ascii="Times New Roman" w:hAnsi="Times New Roman" w:eastAsia="方正仿宋简体" w:cs="Times New Roman"/>
                <w:color w:val="auto"/>
                <w:spacing w:val="-6"/>
                <w:sz w:val="24"/>
                <w:szCs w:val="24"/>
                <w:highlight w:val="none"/>
                <w:lang w:val="en-US" w:eastAsia="zh-CN"/>
              </w:rPr>
              <w:t>，</w:t>
            </w:r>
            <w:r>
              <w:rPr>
                <w:rFonts w:hint="eastAsia" w:ascii="Times New Roman" w:hAnsi="Times New Roman" w:eastAsia="方正仿宋简体" w:cs="Times New Roman"/>
                <w:color w:val="auto"/>
                <w:spacing w:val="-6"/>
                <w:sz w:val="24"/>
                <w:szCs w:val="24"/>
                <w:highlight w:val="none"/>
                <w:u w:val="single"/>
                <w:lang w:val="en-US" w:eastAsia="zh-CN"/>
              </w:rPr>
              <w:t xml:space="preserve">              </w:t>
            </w:r>
            <w:r>
              <w:rPr>
                <w:rFonts w:hint="default" w:ascii="Times New Roman" w:hAnsi="Times New Roman" w:eastAsia="方正仿宋简体" w:cs="Times New Roman"/>
                <w:color w:val="auto"/>
                <w:spacing w:val="-6"/>
                <w:sz w:val="24"/>
                <w:szCs w:val="24"/>
                <w:highlight w:val="none"/>
                <w:lang w:val="en-US" w:eastAsia="zh-CN"/>
              </w:rPr>
              <w:t>；</w:t>
            </w:r>
          </w:p>
          <w:p w14:paraId="2209ED8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简体" w:cs="Times New Roman"/>
                <w:color w:val="auto"/>
                <w:spacing w:val="-6"/>
                <w:sz w:val="24"/>
                <w:szCs w:val="24"/>
                <w:highlight w:val="none"/>
                <w:lang w:val="en-US" w:eastAsia="zh-CN"/>
              </w:rPr>
            </w:pPr>
            <w:r>
              <w:rPr>
                <w:rFonts w:hint="eastAsia" w:ascii="Times New Roman" w:hAnsi="Times New Roman" w:eastAsia="方正仿宋简体" w:cs="Times New Roman"/>
                <w:color w:val="auto"/>
                <w:sz w:val="24"/>
                <w:szCs w:val="24"/>
                <w:highlight w:val="none"/>
                <w:lang w:eastAsia="zh-CN"/>
              </w:rPr>
              <w:t>□</w:t>
            </w:r>
            <w:r>
              <w:rPr>
                <w:rFonts w:hint="default" w:ascii="Times New Roman" w:hAnsi="Times New Roman" w:eastAsia="方正仿宋简体" w:cs="Times New Roman"/>
                <w:color w:val="auto"/>
                <w:spacing w:val="-6"/>
                <w:sz w:val="24"/>
                <w:szCs w:val="24"/>
                <w:highlight w:val="none"/>
                <w:lang w:val="en-US" w:eastAsia="zh-CN"/>
              </w:rPr>
              <w:t>3年内获得市级（含）以上党委、政府或国家部委、省直部门颁发的质量、品牌相关的荣誉奖项</w:t>
            </w:r>
            <w:r>
              <w:rPr>
                <w:rFonts w:hint="eastAsia" w:ascii="Times New Roman" w:hAnsi="Times New Roman" w:eastAsia="方正仿宋简体" w:cs="Times New Roman"/>
                <w:color w:val="auto"/>
                <w:spacing w:val="-6"/>
                <w:sz w:val="24"/>
                <w:szCs w:val="24"/>
                <w:highlight w:val="none"/>
                <w:lang w:val="en-US" w:eastAsia="zh-CN"/>
              </w:rPr>
              <w:t>，</w:t>
            </w:r>
            <w:r>
              <w:rPr>
                <w:rFonts w:hint="eastAsia" w:ascii="Times New Roman" w:hAnsi="Times New Roman" w:eastAsia="方正仿宋简体" w:cs="Times New Roman"/>
                <w:color w:val="auto"/>
                <w:spacing w:val="-6"/>
                <w:sz w:val="24"/>
                <w:szCs w:val="24"/>
                <w:highlight w:val="none"/>
                <w:u w:val="single"/>
                <w:lang w:val="en-US" w:eastAsia="zh-CN"/>
              </w:rPr>
              <w:t xml:space="preserve">           </w:t>
            </w:r>
            <w:r>
              <w:rPr>
                <w:rFonts w:hint="default" w:ascii="Times New Roman" w:hAnsi="Times New Roman" w:eastAsia="方正仿宋简体" w:cs="Times New Roman"/>
                <w:color w:val="auto"/>
                <w:spacing w:val="-6"/>
                <w:sz w:val="24"/>
                <w:szCs w:val="24"/>
                <w:highlight w:val="none"/>
                <w:lang w:val="en-US" w:eastAsia="zh-CN"/>
              </w:rPr>
              <w:t>；</w:t>
            </w:r>
          </w:p>
          <w:p w14:paraId="1062EDC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简体" w:cs="Times New Roman"/>
                <w:color w:val="auto"/>
                <w:spacing w:val="-6"/>
                <w:sz w:val="24"/>
                <w:szCs w:val="24"/>
                <w:highlight w:val="none"/>
                <w:lang w:val="en-US" w:eastAsia="zh-CN"/>
              </w:rPr>
            </w:pPr>
            <w:r>
              <w:rPr>
                <w:rFonts w:hint="eastAsia" w:ascii="Times New Roman" w:hAnsi="Times New Roman" w:eastAsia="方正仿宋简体" w:cs="Times New Roman"/>
                <w:color w:val="auto"/>
                <w:sz w:val="24"/>
                <w:szCs w:val="24"/>
                <w:highlight w:val="none"/>
                <w:lang w:eastAsia="zh-CN"/>
              </w:rPr>
              <w:t>□</w:t>
            </w:r>
            <w:r>
              <w:rPr>
                <w:rFonts w:hint="default" w:ascii="Times New Roman" w:hAnsi="Times New Roman" w:eastAsia="方正仿宋简体" w:cs="Times New Roman"/>
                <w:color w:val="auto"/>
                <w:spacing w:val="-6"/>
                <w:sz w:val="24"/>
                <w:szCs w:val="24"/>
                <w:highlight w:val="none"/>
                <w:lang w:val="en-US" w:eastAsia="zh-CN"/>
              </w:rPr>
              <w:t>主导制修订相关产品（服务）行业标准、国家标准、国际标准</w:t>
            </w:r>
            <w:r>
              <w:rPr>
                <w:rFonts w:hint="eastAsia" w:ascii="Times New Roman" w:hAnsi="Times New Roman" w:eastAsia="方正仿宋简体" w:cs="Times New Roman"/>
                <w:color w:val="auto"/>
                <w:spacing w:val="-6"/>
                <w:sz w:val="24"/>
                <w:szCs w:val="24"/>
                <w:highlight w:val="none"/>
                <w:lang w:val="en-US" w:eastAsia="zh-CN"/>
              </w:rPr>
              <w:t>，</w:t>
            </w:r>
            <w:r>
              <w:rPr>
                <w:rFonts w:hint="eastAsia" w:ascii="Times New Roman" w:hAnsi="Times New Roman" w:eastAsia="方正仿宋简体" w:cs="Times New Roman"/>
                <w:color w:val="auto"/>
                <w:spacing w:val="-6"/>
                <w:sz w:val="24"/>
                <w:szCs w:val="24"/>
                <w:highlight w:val="none"/>
                <w:u w:val="single"/>
                <w:lang w:val="en-US" w:eastAsia="zh-CN"/>
              </w:rPr>
              <w:t xml:space="preserve">             </w:t>
            </w:r>
            <w:r>
              <w:rPr>
                <w:rFonts w:hint="default" w:ascii="Times New Roman" w:hAnsi="Times New Roman" w:eastAsia="方正仿宋简体" w:cs="Times New Roman"/>
                <w:color w:val="auto"/>
                <w:spacing w:val="-6"/>
                <w:sz w:val="24"/>
                <w:szCs w:val="24"/>
                <w:highlight w:val="none"/>
                <w:lang w:val="en-US" w:eastAsia="zh-CN"/>
              </w:rPr>
              <w:t>；</w:t>
            </w:r>
          </w:p>
          <w:p w14:paraId="2ECD821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简体" w:cs="Times New Roman"/>
                <w:color w:val="auto"/>
                <w:spacing w:val="-6"/>
                <w:sz w:val="24"/>
                <w:szCs w:val="24"/>
                <w:highlight w:val="none"/>
                <w:lang w:val="en-US" w:eastAsia="zh-CN"/>
              </w:rPr>
            </w:pPr>
            <w:r>
              <w:rPr>
                <w:rFonts w:hint="eastAsia" w:ascii="Times New Roman" w:hAnsi="Times New Roman" w:eastAsia="方正仿宋简体" w:cs="Times New Roman"/>
                <w:color w:val="auto"/>
                <w:sz w:val="24"/>
                <w:szCs w:val="24"/>
                <w:highlight w:val="none"/>
                <w:lang w:eastAsia="zh-CN"/>
              </w:rPr>
              <w:t>□</w:t>
            </w:r>
            <w:r>
              <w:rPr>
                <w:rFonts w:hint="default" w:ascii="Times New Roman" w:hAnsi="Times New Roman" w:eastAsia="方正仿宋简体" w:cs="Times New Roman"/>
                <w:color w:val="auto"/>
                <w:spacing w:val="-6"/>
                <w:sz w:val="24"/>
                <w:szCs w:val="24"/>
                <w:highlight w:val="none"/>
                <w:lang w:val="en-US" w:eastAsia="zh-CN"/>
              </w:rPr>
              <w:t>申请产品（服务）的同系列产品（服务）已通过</w:t>
            </w:r>
            <w:r>
              <w:rPr>
                <w:rFonts w:hint="default" w:ascii="Times New Roman" w:hAnsi="Times New Roman" w:cs="Times New Roman"/>
                <w:color w:val="auto"/>
                <w:highlight w:val="none"/>
                <w:lang w:eastAsia="zh-CN"/>
              </w:rPr>
              <w:t>“</w:t>
            </w:r>
            <w:r>
              <w:rPr>
                <w:rFonts w:hint="default" w:ascii="Times New Roman" w:hAnsi="Times New Roman" w:eastAsia="方正仿宋简体" w:cs="Times New Roman"/>
                <w:color w:val="auto"/>
                <w:spacing w:val="-6"/>
                <w:sz w:val="24"/>
                <w:szCs w:val="24"/>
                <w:highlight w:val="none"/>
                <w:lang w:val="en-US" w:eastAsia="zh-CN"/>
              </w:rPr>
              <w:t>品质认证”模式获得“天府名品”品牌标识授权</w:t>
            </w:r>
            <w:r>
              <w:rPr>
                <w:rFonts w:hint="eastAsia" w:ascii="Times New Roman" w:hAnsi="Times New Roman" w:eastAsia="方正仿宋简体" w:cs="Times New Roman"/>
                <w:color w:val="auto"/>
                <w:spacing w:val="-6"/>
                <w:sz w:val="24"/>
                <w:szCs w:val="24"/>
                <w:highlight w:val="none"/>
                <w:lang w:val="en-US" w:eastAsia="zh-CN"/>
              </w:rPr>
              <w:t>，</w:t>
            </w:r>
            <w:r>
              <w:rPr>
                <w:rFonts w:hint="eastAsia" w:ascii="Times New Roman" w:hAnsi="Times New Roman" w:eastAsia="方正仿宋简体" w:cs="Times New Roman"/>
                <w:color w:val="auto"/>
                <w:spacing w:val="-6"/>
                <w:sz w:val="24"/>
                <w:szCs w:val="24"/>
                <w:highlight w:val="none"/>
                <w:u w:val="single"/>
                <w:lang w:val="en-US" w:eastAsia="zh-CN"/>
              </w:rPr>
              <w:t xml:space="preserve">            </w:t>
            </w:r>
            <w:r>
              <w:rPr>
                <w:rFonts w:hint="eastAsia" w:ascii="Times New Roman" w:hAnsi="Times New Roman" w:eastAsia="方正仿宋简体" w:cs="Times New Roman"/>
                <w:color w:val="auto"/>
                <w:spacing w:val="-6"/>
                <w:sz w:val="24"/>
                <w:szCs w:val="24"/>
                <w:highlight w:val="none"/>
                <w:u w:val="none"/>
                <w:lang w:val="en-US" w:eastAsia="zh-CN"/>
              </w:rPr>
              <w:t>。</w:t>
            </w:r>
          </w:p>
        </w:tc>
      </w:tr>
      <w:tr w14:paraId="3F0A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3658" w:type="dxa"/>
            <w:gridSpan w:val="2"/>
            <w:vAlign w:val="center"/>
          </w:tcPr>
          <w:p w14:paraId="03889E39">
            <w:pPr>
              <w:keepNext w:val="0"/>
              <w:keepLines w:val="0"/>
              <w:pageBreakBefore w:val="0"/>
              <w:widowControl/>
              <w:kinsoku/>
              <w:wordWrap/>
              <w:overflowPunct/>
              <w:topLinePunct w:val="0"/>
              <w:autoSpaceDE/>
              <w:autoSpaceDN/>
              <w:bidi w:val="0"/>
              <w:adjustRightInd/>
              <w:snapToGrid/>
              <w:spacing w:line="36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近三年发生质量安全、生产安全、环境污染、公共卫生等事故情况</w:t>
            </w:r>
          </w:p>
        </w:tc>
        <w:tc>
          <w:tcPr>
            <w:tcW w:w="5914" w:type="dxa"/>
            <w:gridSpan w:val="5"/>
            <w:vAlign w:val="center"/>
          </w:tcPr>
          <w:p w14:paraId="61C52E32">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□有     □无</w:t>
            </w:r>
          </w:p>
        </w:tc>
      </w:tr>
      <w:tr w14:paraId="30A0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3658" w:type="dxa"/>
            <w:gridSpan w:val="2"/>
            <w:vAlign w:val="center"/>
          </w:tcPr>
          <w:p w14:paraId="14F52184">
            <w:pPr>
              <w:keepNext w:val="0"/>
              <w:keepLines w:val="0"/>
              <w:pageBreakBefore w:val="0"/>
              <w:widowControl/>
              <w:kinsoku/>
              <w:wordWrap/>
              <w:overflowPunct/>
              <w:topLinePunct w:val="0"/>
              <w:autoSpaceDE/>
              <w:autoSpaceDN/>
              <w:bidi w:val="0"/>
              <w:adjustRightInd/>
              <w:snapToGrid/>
              <w:spacing w:line="360" w:lineRule="exact"/>
              <w:ind w:right="0" w:rightChars="0"/>
              <w:jc w:val="both"/>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近三年因质量、消费等问题受到行政处罚情况</w:t>
            </w:r>
          </w:p>
        </w:tc>
        <w:tc>
          <w:tcPr>
            <w:tcW w:w="5914" w:type="dxa"/>
            <w:gridSpan w:val="5"/>
            <w:vAlign w:val="center"/>
          </w:tcPr>
          <w:p w14:paraId="5B5DCEEC">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□有</w:t>
            </w:r>
            <w:r>
              <w:rPr>
                <w:rFonts w:hint="default" w:ascii="Times New Roman" w:hAnsi="Times New Roman" w:eastAsia="方正仿宋简体" w:cs="Times New Roman"/>
                <w:color w:val="auto"/>
                <w:sz w:val="24"/>
                <w:szCs w:val="24"/>
                <w:highlight w:val="none"/>
                <w:lang w:val="en-US" w:eastAsia="zh-CN"/>
              </w:rPr>
              <w:t xml:space="preserve">     </w:t>
            </w:r>
            <w:r>
              <w:rPr>
                <w:rFonts w:hint="default" w:ascii="Times New Roman" w:hAnsi="Times New Roman" w:eastAsia="方正仿宋简体" w:cs="Times New Roman"/>
                <w:color w:val="auto"/>
                <w:sz w:val="24"/>
                <w:szCs w:val="24"/>
                <w:highlight w:val="none"/>
                <w:lang w:eastAsia="zh-CN"/>
              </w:rPr>
              <w:t>□无</w:t>
            </w:r>
          </w:p>
        </w:tc>
      </w:tr>
      <w:tr w14:paraId="46F0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658" w:type="dxa"/>
            <w:gridSpan w:val="2"/>
            <w:vAlign w:val="center"/>
          </w:tcPr>
          <w:p w14:paraId="42A9CF92">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近三年</w:t>
            </w:r>
            <w:r>
              <w:rPr>
                <w:rFonts w:hint="eastAsia" w:ascii="Times New Roman" w:hAnsi="Times New Roman" w:eastAsia="方正仿宋简体" w:cs="Times New Roman"/>
                <w:color w:val="auto"/>
                <w:sz w:val="24"/>
                <w:szCs w:val="24"/>
                <w:highlight w:val="none"/>
                <w:lang w:eastAsia="zh-CN"/>
              </w:rPr>
              <w:t>严重</w:t>
            </w:r>
            <w:r>
              <w:rPr>
                <w:rFonts w:hint="default" w:ascii="Times New Roman" w:hAnsi="Times New Roman" w:eastAsia="方正仿宋简体" w:cs="Times New Roman"/>
                <w:color w:val="auto"/>
                <w:sz w:val="24"/>
                <w:szCs w:val="24"/>
                <w:highlight w:val="none"/>
                <w:lang w:eastAsia="zh-CN"/>
              </w:rPr>
              <w:t>违法失信记录情况</w:t>
            </w:r>
          </w:p>
        </w:tc>
        <w:tc>
          <w:tcPr>
            <w:tcW w:w="5914" w:type="dxa"/>
            <w:gridSpan w:val="5"/>
            <w:vAlign w:val="center"/>
          </w:tcPr>
          <w:p w14:paraId="1F4711FF">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□有     □无</w:t>
            </w:r>
          </w:p>
        </w:tc>
      </w:tr>
      <w:tr w14:paraId="17B5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3658" w:type="dxa"/>
            <w:gridSpan w:val="2"/>
            <w:vAlign w:val="center"/>
          </w:tcPr>
          <w:p w14:paraId="3CAEBB7E">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近三年被</w:t>
            </w:r>
            <w:r>
              <w:rPr>
                <w:rFonts w:hint="default" w:ascii="Times New Roman" w:hAnsi="Times New Roman" w:eastAsia="方正仿宋简体" w:cs="Times New Roman"/>
                <w:color w:val="auto"/>
                <w:sz w:val="24"/>
                <w:szCs w:val="24"/>
                <w:highlight w:val="none"/>
                <w:lang w:val="en-US" w:eastAsia="zh-CN"/>
              </w:rPr>
              <w:t>列入经营异常名录情况</w:t>
            </w:r>
          </w:p>
        </w:tc>
        <w:tc>
          <w:tcPr>
            <w:tcW w:w="5914" w:type="dxa"/>
            <w:gridSpan w:val="5"/>
            <w:vAlign w:val="center"/>
          </w:tcPr>
          <w:p w14:paraId="2C7F5BD3">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sz w:val="24"/>
                <w:szCs w:val="24"/>
                <w:highlight w:val="none"/>
                <w:lang w:eastAsia="zh-CN"/>
              </w:rPr>
            </w:pPr>
            <w:r>
              <w:rPr>
                <w:rFonts w:hint="default" w:ascii="Times New Roman" w:hAnsi="Times New Roman" w:eastAsia="方正仿宋简体" w:cs="Times New Roman"/>
                <w:color w:val="auto"/>
                <w:sz w:val="24"/>
                <w:szCs w:val="24"/>
                <w:highlight w:val="none"/>
                <w:lang w:eastAsia="zh-CN"/>
              </w:rPr>
              <w:t>□有     □无</w:t>
            </w:r>
          </w:p>
        </w:tc>
      </w:tr>
      <w:tr w14:paraId="4B79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3658" w:type="dxa"/>
            <w:gridSpan w:val="2"/>
            <w:vAlign w:val="center"/>
          </w:tcPr>
          <w:p w14:paraId="631621E1">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strike w:val="0"/>
                <w:color w:val="auto"/>
                <w:sz w:val="24"/>
                <w:szCs w:val="24"/>
                <w:highlight w:val="none"/>
                <w:lang w:eastAsia="zh-CN"/>
              </w:rPr>
            </w:pPr>
            <w:r>
              <w:rPr>
                <w:rFonts w:hint="default" w:ascii="Times New Roman" w:hAnsi="Times New Roman" w:eastAsia="方正仿宋简体" w:cs="Times New Roman"/>
                <w:strike w:val="0"/>
                <w:dstrike w:val="0"/>
                <w:color w:val="auto"/>
                <w:sz w:val="24"/>
                <w:szCs w:val="24"/>
                <w:highlight w:val="none"/>
                <w:lang w:eastAsia="zh-CN"/>
              </w:rPr>
              <w:t>近三年</w:t>
            </w:r>
            <w:r>
              <w:rPr>
                <w:rFonts w:hint="eastAsia" w:ascii="Times New Roman" w:hAnsi="Times New Roman" w:eastAsia="方正仿宋简体" w:cs="Times New Roman"/>
                <w:strike w:val="0"/>
                <w:dstrike w:val="0"/>
                <w:color w:val="auto"/>
                <w:sz w:val="24"/>
                <w:szCs w:val="24"/>
                <w:highlight w:val="none"/>
                <w:lang w:eastAsia="zh-CN"/>
              </w:rPr>
              <w:t>主营业务收入</w:t>
            </w:r>
            <w:r>
              <w:rPr>
                <w:rFonts w:hint="default" w:ascii="Times New Roman" w:hAnsi="Times New Roman" w:eastAsia="方正仿宋简体" w:cs="Times New Roman"/>
                <w:strike w:val="0"/>
                <w:dstrike w:val="0"/>
                <w:color w:val="auto"/>
                <w:sz w:val="24"/>
                <w:szCs w:val="24"/>
                <w:highlight w:val="none"/>
                <w:lang w:eastAsia="zh-CN"/>
              </w:rPr>
              <w:t>情况</w:t>
            </w:r>
          </w:p>
        </w:tc>
        <w:tc>
          <w:tcPr>
            <w:tcW w:w="5914" w:type="dxa"/>
            <w:gridSpan w:val="5"/>
            <w:vAlign w:val="center"/>
          </w:tcPr>
          <w:p w14:paraId="4BC3F4E6">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p>
        </w:tc>
      </w:tr>
      <w:tr w14:paraId="6FFB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3658" w:type="dxa"/>
            <w:gridSpan w:val="2"/>
            <w:vAlign w:val="center"/>
          </w:tcPr>
          <w:p w14:paraId="60093E34">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strike w:val="0"/>
                <w:dstrike w:val="0"/>
                <w:color w:val="auto"/>
                <w:sz w:val="24"/>
                <w:szCs w:val="24"/>
                <w:highlight w:val="none"/>
                <w:lang w:eastAsia="zh-CN"/>
              </w:rPr>
            </w:pPr>
            <w:r>
              <w:rPr>
                <w:rFonts w:hint="default" w:ascii="Times New Roman" w:hAnsi="Times New Roman" w:eastAsia="方正仿宋简体" w:cs="Times New Roman"/>
                <w:strike w:val="0"/>
                <w:dstrike w:val="0"/>
                <w:color w:val="auto"/>
                <w:sz w:val="24"/>
                <w:szCs w:val="24"/>
                <w:highlight w:val="none"/>
                <w:lang w:eastAsia="zh-CN"/>
              </w:rPr>
              <w:t>近三年</w:t>
            </w:r>
            <w:r>
              <w:rPr>
                <w:rFonts w:hint="eastAsia" w:ascii="Times New Roman" w:hAnsi="Times New Roman" w:eastAsia="方正仿宋简体" w:cs="Times New Roman"/>
                <w:strike w:val="0"/>
                <w:dstrike w:val="0"/>
                <w:color w:val="auto"/>
                <w:sz w:val="24"/>
                <w:szCs w:val="24"/>
                <w:highlight w:val="none"/>
                <w:lang w:eastAsia="zh-CN"/>
              </w:rPr>
              <w:t>利润</w:t>
            </w:r>
            <w:r>
              <w:rPr>
                <w:rFonts w:hint="default" w:ascii="Times New Roman" w:hAnsi="Times New Roman" w:eastAsia="方正仿宋简体" w:cs="Times New Roman"/>
                <w:strike w:val="0"/>
                <w:dstrike w:val="0"/>
                <w:color w:val="auto"/>
                <w:sz w:val="24"/>
                <w:szCs w:val="24"/>
                <w:highlight w:val="none"/>
                <w:lang w:eastAsia="zh-CN"/>
              </w:rPr>
              <w:t>情况</w:t>
            </w:r>
          </w:p>
        </w:tc>
        <w:tc>
          <w:tcPr>
            <w:tcW w:w="5914" w:type="dxa"/>
            <w:gridSpan w:val="5"/>
            <w:vAlign w:val="center"/>
          </w:tcPr>
          <w:p w14:paraId="7E7AD2F8">
            <w:pPr>
              <w:keepNext w:val="0"/>
              <w:keepLines w:val="0"/>
              <w:pageBreakBefore w:val="0"/>
              <w:widowControl/>
              <w:kinsoku/>
              <w:wordWrap/>
              <w:overflowPunct/>
              <w:topLinePunct w:val="0"/>
              <w:autoSpaceDE/>
              <w:autoSpaceDN/>
              <w:bidi w:val="0"/>
              <w:adjustRightInd/>
              <w:snapToGrid/>
              <w:spacing w:line="36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p>
        </w:tc>
      </w:tr>
    </w:tbl>
    <w:p w14:paraId="3D4EBF7E">
      <w:pPr>
        <w:widowControl/>
        <w:spacing w:line="340" w:lineRule="atLeast"/>
        <w:ind w:right="-38" w:rightChars="-18"/>
        <w:jc w:val="left"/>
        <w:rPr>
          <w:rFonts w:hint="default" w:ascii="Times New Roman" w:hAnsi="Times New Roman" w:eastAsia="方正黑体简体" w:cs="Times New Roman"/>
          <w:color w:val="auto"/>
          <w:sz w:val="30"/>
          <w:szCs w:val="30"/>
          <w:highlight w:val="none"/>
        </w:rPr>
      </w:pPr>
      <w:r>
        <w:rPr>
          <w:rFonts w:hint="default" w:ascii="Times New Roman" w:hAnsi="Times New Roman" w:cs="Times New Roman"/>
          <w:color w:val="auto"/>
          <w:highlight w:val="none"/>
        </w:rPr>
        <w:br w:type="page"/>
      </w:r>
    </w:p>
    <w:tbl>
      <w:tblPr>
        <w:tblStyle w:val="7"/>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2"/>
      </w:tblGrid>
      <w:tr w14:paraId="1F1A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9572" w:type="dxa"/>
            <w:vAlign w:val="center"/>
          </w:tcPr>
          <w:p w14:paraId="1C73FBCA">
            <w:pPr>
              <w:widowControl/>
              <w:spacing w:line="340" w:lineRule="atLeast"/>
              <w:ind w:right="-38" w:rightChars="-18"/>
              <w:jc w:val="left"/>
              <w:rPr>
                <w:rFonts w:hint="default" w:ascii="Times New Roman" w:hAnsi="Times New Roman" w:eastAsia="仿宋_GB2312" w:cs="Times New Roman"/>
                <w:color w:val="auto"/>
                <w:sz w:val="24"/>
                <w:szCs w:val="24"/>
                <w:highlight w:val="none"/>
                <w:shd w:val="clear" w:color="auto" w:fill="FFC000"/>
              </w:rPr>
            </w:pPr>
            <w:r>
              <w:rPr>
                <w:rFonts w:hint="default" w:ascii="Times New Roman" w:hAnsi="Times New Roman" w:eastAsia="方正黑体简体" w:cs="Times New Roman"/>
                <w:color w:val="auto"/>
                <w:sz w:val="30"/>
                <w:szCs w:val="30"/>
                <w:highlight w:val="none"/>
              </w:rPr>
              <w:t>二、</w:t>
            </w:r>
            <w:r>
              <w:rPr>
                <w:rFonts w:hint="default" w:ascii="Times New Roman" w:hAnsi="Times New Roman" w:eastAsia="方正黑体简体" w:cs="Times New Roman"/>
                <w:color w:val="auto"/>
                <w:sz w:val="30"/>
                <w:szCs w:val="30"/>
                <w:highlight w:val="none"/>
                <w:lang w:eastAsia="zh-CN"/>
              </w:rPr>
              <w:t>申请主体自评</w:t>
            </w:r>
            <w:r>
              <w:rPr>
                <w:rFonts w:hint="default" w:ascii="Times New Roman" w:hAnsi="Times New Roman" w:eastAsia="方正黑体简体" w:cs="Times New Roman"/>
                <w:color w:val="auto"/>
                <w:sz w:val="30"/>
                <w:szCs w:val="30"/>
                <w:highlight w:val="none"/>
              </w:rPr>
              <w:t>情况</w:t>
            </w:r>
          </w:p>
        </w:tc>
      </w:tr>
      <w:tr w14:paraId="4C18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9572" w:type="dxa"/>
            <w:vAlign w:val="center"/>
          </w:tcPr>
          <w:p w14:paraId="1565D991">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楷体简体" w:cs="Times New Roman"/>
                <w:color w:val="auto"/>
                <w:sz w:val="24"/>
                <w:szCs w:val="24"/>
                <w:highlight w:val="none"/>
                <w:lang w:val="en-US" w:eastAsia="zh-CN"/>
              </w:rPr>
            </w:pPr>
            <w:r>
              <w:rPr>
                <w:rFonts w:hint="default" w:ascii="Times New Roman" w:hAnsi="Times New Roman" w:eastAsia="方正楷体简体" w:cs="Times New Roman"/>
                <w:color w:val="auto"/>
                <w:sz w:val="24"/>
                <w:szCs w:val="24"/>
                <w:highlight w:val="none"/>
                <w:lang w:val="en-US" w:eastAsia="zh-CN"/>
              </w:rPr>
              <w:t>（总括性介绍申请主体情况，包括但不限于创新驱动、标准领先、品质卓越、品牌引领、社会责任等，要求做到</w:t>
            </w:r>
            <w:r>
              <w:rPr>
                <w:rFonts w:hint="eastAsia" w:ascii="Times New Roman" w:hAnsi="Times New Roman" w:eastAsia="方正楷体简体" w:cs="Times New Roman"/>
                <w:color w:val="auto"/>
                <w:sz w:val="24"/>
                <w:szCs w:val="24"/>
                <w:highlight w:val="none"/>
                <w:lang w:val="en-US" w:eastAsia="zh-CN"/>
              </w:rPr>
              <w:t>精炼</w:t>
            </w:r>
            <w:r>
              <w:rPr>
                <w:rFonts w:hint="default" w:ascii="Times New Roman" w:hAnsi="Times New Roman" w:eastAsia="方正楷体简体" w:cs="Times New Roman"/>
                <w:color w:val="auto"/>
                <w:sz w:val="24"/>
                <w:szCs w:val="24"/>
                <w:highlight w:val="none"/>
                <w:lang w:val="en-US" w:eastAsia="zh-CN"/>
              </w:rPr>
              <w:t>、全面、真实、有效，如某一方面在同类主体中有明显优势请注明并重点描述，字数控制在1</w:t>
            </w:r>
            <w:r>
              <w:rPr>
                <w:rFonts w:hint="eastAsia" w:ascii="Times New Roman" w:hAnsi="Times New Roman" w:eastAsia="方正楷体简体" w:cs="Times New Roman"/>
                <w:color w:val="auto"/>
                <w:sz w:val="24"/>
                <w:szCs w:val="24"/>
                <w:highlight w:val="none"/>
                <w:lang w:val="en-US" w:eastAsia="zh-CN"/>
              </w:rPr>
              <w:t>0</w:t>
            </w:r>
            <w:r>
              <w:rPr>
                <w:rFonts w:hint="default" w:ascii="Times New Roman" w:hAnsi="Times New Roman" w:eastAsia="方正楷体简体" w:cs="Times New Roman"/>
                <w:color w:val="auto"/>
                <w:sz w:val="24"/>
                <w:szCs w:val="24"/>
                <w:highlight w:val="none"/>
                <w:lang w:val="en-US" w:eastAsia="zh-CN"/>
              </w:rPr>
              <w:t>00字内。）</w:t>
            </w:r>
          </w:p>
          <w:p w14:paraId="29392766">
            <w:pPr>
              <w:pStyle w:val="6"/>
              <w:rPr>
                <w:rFonts w:hint="default" w:ascii="Times New Roman" w:hAnsi="Times New Roman" w:cs="Times New Roman"/>
                <w:color w:val="auto"/>
                <w:highlight w:val="none"/>
                <w:lang w:val="en-US" w:eastAsia="zh-CN"/>
              </w:rPr>
            </w:pPr>
          </w:p>
          <w:p w14:paraId="7D3C90DD">
            <w:pPr>
              <w:pStyle w:val="6"/>
              <w:rPr>
                <w:rFonts w:hint="default" w:ascii="Times New Roman" w:hAnsi="Times New Roman" w:cs="Times New Roman"/>
                <w:color w:val="auto"/>
                <w:highlight w:val="none"/>
                <w:lang w:val="en-US" w:eastAsia="zh-CN"/>
              </w:rPr>
            </w:pPr>
          </w:p>
          <w:p w14:paraId="75DE99DA">
            <w:pPr>
              <w:widowControl/>
              <w:spacing w:line="340" w:lineRule="atLeast"/>
              <w:ind w:right="-38" w:rightChars="-18"/>
              <w:jc w:val="left"/>
              <w:rPr>
                <w:rFonts w:hint="default" w:ascii="Times New Roman" w:hAnsi="Times New Roman" w:eastAsia="方正楷体简体" w:cs="Times New Roman"/>
                <w:color w:val="auto"/>
                <w:sz w:val="24"/>
                <w:szCs w:val="24"/>
                <w:highlight w:val="none"/>
                <w:lang w:val="en-US" w:eastAsia="zh-CN"/>
              </w:rPr>
            </w:pPr>
          </w:p>
          <w:p w14:paraId="3A63C82F">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11D9000C">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4497B4F6">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60C23114">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307370A6">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7EF05AF4">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710E3141">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3070CD21">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360E96F4">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2E5F1E22">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5FC827C0">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03B90BFC">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4848BCB0">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1AB8A4DB">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3184FBEE">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64D9E412">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0889854F">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558E437E">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314C4293">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27A16285">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p w14:paraId="5C72E2FE">
            <w:pPr>
              <w:pStyle w:val="6"/>
              <w:ind w:left="0" w:leftChars="0" w:firstLine="0" w:firstLineChars="0"/>
              <w:rPr>
                <w:rFonts w:hint="default" w:ascii="Times New Roman" w:hAnsi="Times New Roman" w:eastAsia="方正楷体简体" w:cs="Times New Roman"/>
                <w:color w:val="auto"/>
                <w:sz w:val="24"/>
                <w:szCs w:val="24"/>
                <w:highlight w:val="none"/>
                <w:lang w:val="en-US" w:eastAsia="zh-CN"/>
              </w:rPr>
            </w:pPr>
          </w:p>
        </w:tc>
      </w:tr>
    </w:tbl>
    <w:p w14:paraId="40A9707E">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cs="Times New Roman"/>
          <w:color w:val="auto"/>
          <w:highlight w:val="none"/>
        </w:rPr>
        <w:br w:type="page"/>
      </w:r>
    </w:p>
    <w:tbl>
      <w:tblPr>
        <w:tblStyle w:val="7"/>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4"/>
        <w:gridCol w:w="1654"/>
        <w:gridCol w:w="2531"/>
        <w:gridCol w:w="2190"/>
        <w:gridCol w:w="1823"/>
      </w:tblGrid>
      <w:tr w14:paraId="621D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374" w:type="dxa"/>
            <w:vAlign w:val="center"/>
          </w:tcPr>
          <w:p w14:paraId="14BB073D">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评价指标</w:t>
            </w:r>
          </w:p>
        </w:tc>
        <w:tc>
          <w:tcPr>
            <w:tcW w:w="1654" w:type="dxa"/>
            <w:vAlign w:val="center"/>
          </w:tcPr>
          <w:p w14:paraId="13E0AAB8">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评价项目</w:t>
            </w:r>
          </w:p>
        </w:tc>
        <w:tc>
          <w:tcPr>
            <w:tcW w:w="2531" w:type="dxa"/>
            <w:vAlign w:val="center"/>
          </w:tcPr>
          <w:p w14:paraId="353953C7">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项目要点</w:t>
            </w:r>
          </w:p>
        </w:tc>
        <w:tc>
          <w:tcPr>
            <w:tcW w:w="2190" w:type="dxa"/>
            <w:vAlign w:val="center"/>
          </w:tcPr>
          <w:p w14:paraId="10FEAEC9">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自评描述</w:t>
            </w:r>
          </w:p>
        </w:tc>
        <w:tc>
          <w:tcPr>
            <w:tcW w:w="1823" w:type="dxa"/>
            <w:vAlign w:val="center"/>
          </w:tcPr>
          <w:p w14:paraId="4BF00F4D">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证明材料</w:t>
            </w:r>
          </w:p>
        </w:tc>
      </w:tr>
      <w:tr w14:paraId="1FF3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9572" w:type="dxa"/>
            <w:gridSpan w:val="5"/>
            <w:vAlign w:val="center"/>
          </w:tcPr>
          <w:p w14:paraId="0DF44D56">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rPr>
            </w:pPr>
            <w:r>
              <w:rPr>
                <w:rFonts w:hint="default" w:ascii="Times New Roman" w:hAnsi="Times New Roman" w:eastAsia="方正楷体简体" w:cs="Times New Roman"/>
                <w:color w:val="auto"/>
                <w:sz w:val="30"/>
                <w:szCs w:val="30"/>
                <w:highlight w:val="none"/>
                <w:lang w:val="en-US" w:eastAsia="zh-CN"/>
              </w:rPr>
              <w:t>（一）创新驱动</w:t>
            </w:r>
          </w:p>
        </w:tc>
      </w:tr>
      <w:tr w14:paraId="7A5D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5" w:hRule="atLeast"/>
          <w:jc w:val="center"/>
        </w:trPr>
        <w:tc>
          <w:tcPr>
            <w:tcW w:w="1374" w:type="dxa"/>
            <w:vMerge w:val="restart"/>
            <w:vAlign w:val="center"/>
          </w:tcPr>
          <w:p w14:paraId="124B6DEA">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创新机制</w:t>
            </w:r>
          </w:p>
        </w:tc>
        <w:tc>
          <w:tcPr>
            <w:tcW w:w="1654" w:type="dxa"/>
            <w:vAlign w:val="center"/>
          </w:tcPr>
          <w:p w14:paraId="4E2B81A7">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申请主体制定创新战略</w:t>
            </w:r>
            <w:r>
              <w:rPr>
                <w:rFonts w:hint="eastAsia" w:ascii="Times New Roman" w:hAnsi="Times New Roman" w:eastAsia="方正仿宋简体" w:cs="Times New Roman"/>
                <w:color w:val="auto"/>
                <w:kern w:val="0"/>
                <w:sz w:val="21"/>
                <w:szCs w:val="21"/>
                <w:highlight w:val="none"/>
                <w:lang w:val="en-US" w:eastAsia="zh-CN"/>
              </w:rPr>
              <w:t>、</w:t>
            </w:r>
            <w:r>
              <w:rPr>
                <w:rFonts w:hint="default" w:ascii="Times New Roman" w:hAnsi="Times New Roman" w:eastAsia="方正仿宋简体" w:cs="Times New Roman"/>
                <w:color w:val="auto"/>
                <w:kern w:val="0"/>
                <w:sz w:val="21"/>
                <w:szCs w:val="21"/>
                <w:highlight w:val="none"/>
                <w:lang w:val="en-US" w:eastAsia="zh-CN"/>
              </w:rPr>
              <w:t>实施计划</w:t>
            </w:r>
            <w:r>
              <w:rPr>
                <w:rFonts w:hint="eastAsia" w:ascii="Times New Roman" w:hAnsi="Times New Roman" w:eastAsia="方正仿宋简体" w:cs="Times New Roman"/>
                <w:color w:val="auto"/>
                <w:kern w:val="0"/>
                <w:sz w:val="21"/>
                <w:szCs w:val="21"/>
                <w:highlight w:val="none"/>
                <w:lang w:val="en-US" w:eastAsia="zh-CN"/>
              </w:rPr>
              <w:t>和</w:t>
            </w:r>
            <w:r>
              <w:rPr>
                <w:rFonts w:hint="default" w:ascii="Times New Roman" w:hAnsi="Times New Roman" w:eastAsia="方正仿宋简体" w:cs="Times New Roman"/>
                <w:color w:val="auto"/>
                <w:kern w:val="0"/>
                <w:sz w:val="21"/>
                <w:szCs w:val="21"/>
                <w:highlight w:val="none"/>
                <w:lang w:val="en-US" w:eastAsia="zh-CN"/>
              </w:rPr>
              <w:t>资源保障等情况，以及激励员工</w:t>
            </w:r>
            <w:r>
              <w:rPr>
                <w:rFonts w:hint="default" w:ascii="Times New Roman" w:hAnsi="Times New Roman" w:eastAsia="方正仿宋简体" w:cs="Times New Roman"/>
                <w:color w:val="auto"/>
                <w:spacing w:val="-6"/>
                <w:kern w:val="0"/>
                <w:sz w:val="21"/>
                <w:szCs w:val="21"/>
                <w:highlight w:val="none"/>
                <w:lang w:val="en-US" w:eastAsia="zh-CN"/>
              </w:rPr>
              <w:t>创新意识的举措</w:t>
            </w:r>
          </w:p>
        </w:tc>
        <w:tc>
          <w:tcPr>
            <w:tcW w:w="2531" w:type="dxa"/>
            <w:vAlign w:val="center"/>
          </w:tcPr>
          <w:p w14:paraId="47D6A1A8">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eastAsia" w:ascii="Times New Roman" w:hAnsi="Times New Roman" w:eastAsia="方正仿宋简体" w:cs="Times New Roman"/>
                <w:color w:val="auto"/>
                <w:kern w:val="0"/>
                <w:sz w:val="21"/>
                <w:szCs w:val="21"/>
                <w:highlight w:val="none"/>
                <w:lang w:eastAsia="zh-CN"/>
              </w:rPr>
            </w:pPr>
            <w:r>
              <w:rPr>
                <w:rFonts w:hint="eastAsia" w:ascii="Times New Roman" w:hAnsi="Times New Roman" w:eastAsia="方正仿宋简体" w:cs="Times New Roman"/>
                <w:color w:val="auto"/>
                <w:kern w:val="0"/>
                <w:sz w:val="21"/>
                <w:szCs w:val="21"/>
                <w:highlight w:val="none"/>
                <w:lang w:val="en-US" w:eastAsia="zh-CN"/>
              </w:rPr>
              <w:t>包含</w:t>
            </w:r>
            <w:r>
              <w:rPr>
                <w:rFonts w:hint="eastAsia" w:ascii="Times New Roman" w:hAnsi="Times New Roman" w:eastAsia="方正仿宋简体" w:cs="Times New Roman"/>
                <w:color w:val="auto"/>
                <w:kern w:val="0"/>
                <w:sz w:val="21"/>
                <w:szCs w:val="21"/>
                <w:highlight w:val="none"/>
              </w:rPr>
              <w:t>人力资源、硬件资源、产业协同等资源保障相关制度</w:t>
            </w:r>
            <w:r>
              <w:rPr>
                <w:rFonts w:hint="eastAsia" w:ascii="Times New Roman" w:hAnsi="Times New Roman" w:eastAsia="方正仿宋简体" w:cs="Times New Roman"/>
                <w:color w:val="auto"/>
                <w:kern w:val="0"/>
                <w:sz w:val="21"/>
                <w:szCs w:val="21"/>
                <w:highlight w:val="none"/>
                <w:lang w:eastAsia="zh-CN"/>
              </w:rPr>
              <w:t>的创新战略及计划制定、执行情况；制定、执行员工激励计划，且包含增强员工创新意识的企业文化、制度、机制等；</w:t>
            </w:r>
          </w:p>
          <w:p w14:paraId="457045B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eastAsia"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eastAsia="zh-CN"/>
              </w:rPr>
              <w:t>可提供具体案例体现执行情况</w:t>
            </w:r>
          </w:p>
        </w:tc>
        <w:tc>
          <w:tcPr>
            <w:tcW w:w="2190" w:type="dxa"/>
            <w:vAlign w:val="center"/>
          </w:tcPr>
          <w:p w14:paraId="76ACBC8D">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b w:val="0"/>
                <w:bCs w:val="0"/>
                <w:color w:val="auto"/>
                <w:sz w:val="21"/>
                <w:szCs w:val="21"/>
                <w:highlight w:val="none"/>
                <w:lang w:eastAsia="zh-CN"/>
              </w:rPr>
            </w:pPr>
          </w:p>
        </w:tc>
        <w:tc>
          <w:tcPr>
            <w:tcW w:w="1823" w:type="dxa"/>
            <w:vAlign w:val="center"/>
          </w:tcPr>
          <w:p w14:paraId="3CAF60A8">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b w:val="0"/>
                <w:bCs w:val="0"/>
                <w:color w:val="auto"/>
                <w:sz w:val="21"/>
                <w:szCs w:val="21"/>
                <w:highlight w:val="none"/>
                <w:lang w:eastAsia="zh-CN"/>
              </w:rPr>
            </w:pPr>
          </w:p>
        </w:tc>
      </w:tr>
      <w:tr w14:paraId="3CC8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4" w:type="dxa"/>
            <w:vMerge w:val="continue"/>
            <w:vAlign w:val="center"/>
          </w:tcPr>
          <w:p w14:paraId="3179A7C8">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654" w:type="dxa"/>
            <w:vAlign w:val="center"/>
          </w:tcPr>
          <w:p w14:paraId="2353F05F">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申请主体创新投入情况</w:t>
            </w:r>
          </w:p>
        </w:tc>
        <w:tc>
          <w:tcPr>
            <w:tcW w:w="2531" w:type="dxa"/>
            <w:vAlign w:val="center"/>
          </w:tcPr>
          <w:p w14:paraId="0364DD1F">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创新产品占比情况、研发投入经费强度情况或其他相关情况</w:t>
            </w:r>
          </w:p>
        </w:tc>
        <w:tc>
          <w:tcPr>
            <w:tcW w:w="2190" w:type="dxa"/>
            <w:vAlign w:val="center"/>
          </w:tcPr>
          <w:p w14:paraId="05524C7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lang w:val="en-US" w:eastAsia="zh-CN"/>
              </w:rPr>
            </w:pPr>
          </w:p>
        </w:tc>
        <w:tc>
          <w:tcPr>
            <w:tcW w:w="1823" w:type="dxa"/>
            <w:vAlign w:val="center"/>
          </w:tcPr>
          <w:p w14:paraId="391CC1D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lang w:val="en-US" w:eastAsia="zh-CN"/>
              </w:rPr>
            </w:pPr>
          </w:p>
        </w:tc>
      </w:tr>
      <w:tr w14:paraId="6A13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1374" w:type="dxa"/>
            <w:vMerge w:val="restart"/>
            <w:vAlign w:val="center"/>
          </w:tcPr>
          <w:p w14:paraId="79AF6991">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创新能力</w:t>
            </w:r>
          </w:p>
        </w:tc>
        <w:tc>
          <w:tcPr>
            <w:tcW w:w="1654" w:type="dxa"/>
            <w:vAlign w:val="center"/>
          </w:tcPr>
          <w:p w14:paraId="57DDDA86">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申请主体拥有科研人员</w:t>
            </w:r>
            <w:r>
              <w:rPr>
                <w:rFonts w:hint="eastAsia" w:ascii="Times New Roman" w:hAnsi="Times New Roman" w:eastAsia="方正仿宋简体" w:cs="Times New Roman"/>
                <w:color w:val="auto"/>
                <w:kern w:val="0"/>
                <w:sz w:val="21"/>
                <w:szCs w:val="21"/>
                <w:highlight w:val="none"/>
                <w:lang w:val="en-US" w:eastAsia="zh-CN"/>
              </w:rPr>
              <w:t>（专业技术人员）</w:t>
            </w:r>
            <w:r>
              <w:rPr>
                <w:rFonts w:hint="default" w:ascii="Times New Roman" w:hAnsi="Times New Roman" w:eastAsia="方正仿宋简体" w:cs="Times New Roman"/>
                <w:color w:val="auto"/>
                <w:kern w:val="0"/>
                <w:sz w:val="21"/>
                <w:szCs w:val="21"/>
                <w:highlight w:val="none"/>
                <w:lang w:val="en-US" w:eastAsia="zh-CN"/>
              </w:rPr>
              <w:t>数量或占比情况</w:t>
            </w:r>
          </w:p>
        </w:tc>
        <w:tc>
          <w:tcPr>
            <w:tcW w:w="2531" w:type="dxa"/>
            <w:vAlign w:val="center"/>
          </w:tcPr>
          <w:p w14:paraId="23615A4C">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科研人员</w:t>
            </w:r>
            <w:r>
              <w:rPr>
                <w:rFonts w:hint="eastAsia" w:ascii="Times New Roman" w:hAnsi="Times New Roman" w:eastAsia="方正仿宋简体" w:cs="Times New Roman"/>
                <w:color w:val="auto"/>
                <w:spacing w:val="-6"/>
                <w:kern w:val="0"/>
                <w:sz w:val="21"/>
                <w:szCs w:val="21"/>
                <w:highlight w:val="none"/>
                <w:lang w:val="en-US" w:eastAsia="zh-CN"/>
              </w:rPr>
              <w:t>（专业技术人员）</w:t>
            </w:r>
            <w:r>
              <w:rPr>
                <w:rFonts w:hint="default" w:ascii="Times New Roman" w:hAnsi="Times New Roman" w:eastAsia="方正仿宋简体" w:cs="Times New Roman"/>
                <w:color w:val="auto"/>
                <w:spacing w:val="-6"/>
                <w:kern w:val="0"/>
                <w:sz w:val="21"/>
                <w:szCs w:val="21"/>
                <w:highlight w:val="none"/>
                <w:lang w:val="en-US" w:eastAsia="zh-CN"/>
              </w:rPr>
              <w:t>占比，或高级职称、硕士及以上数量、占比</w:t>
            </w:r>
            <w:r>
              <w:rPr>
                <w:rFonts w:hint="eastAsia" w:ascii="Times New Roman" w:hAnsi="Times New Roman" w:eastAsia="方正仿宋简体" w:cs="Times New Roman"/>
                <w:color w:val="auto"/>
                <w:spacing w:val="-6"/>
                <w:kern w:val="0"/>
                <w:sz w:val="21"/>
                <w:szCs w:val="21"/>
                <w:highlight w:val="none"/>
                <w:lang w:val="en-US" w:eastAsia="zh-CN"/>
              </w:rPr>
              <w:t>，或省级以上</w:t>
            </w:r>
            <w:r>
              <w:rPr>
                <w:rFonts w:hint="eastAsia" w:ascii="Times New Roman" w:hAnsi="Times New Roman" w:eastAsia="方正仿宋简体" w:cs="Times New Roman"/>
                <w:i w:val="0"/>
                <w:iCs w:val="0"/>
                <w:caps w:val="0"/>
                <w:color w:val="auto"/>
                <w:spacing w:val="-6"/>
                <w:kern w:val="0"/>
                <w:sz w:val="21"/>
                <w:szCs w:val="21"/>
                <w:highlight w:val="none"/>
                <w:shd w:val="clear"/>
                <w:lang w:val="en-US" w:eastAsia="zh-CN" w:bidi="ar"/>
              </w:rPr>
              <w:t>非物质文化遗产代表性传承人等情况</w:t>
            </w:r>
          </w:p>
        </w:tc>
        <w:tc>
          <w:tcPr>
            <w:tcW w:w="2190" w:type="dxa"/>
            <w:vAlign w:val="center"/>
          </w:tcPr>
          <w:p w14:paraId="55C184DC">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lang w:val="en-US" w:eastAsia="zh-CN"/>
              </w:rPr>
            </w:pPr>
          </w:p>
        </w:tc>
        <w:tc>
          <w:tcPr>
            <w:tcW w:w="1823" w:type="dxa"/>
            <w:vAlign w:val="center"/>
          </w:tcPr>
          <w:p w14:paraId="7A7D7CB9">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u w:val="single"/>
              </w:rPr>
            </w:pPr>
          </w:p>
        </w:tc>
      </w:tr>
      <w:tr w14:paraId="018F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1374" w:type="dxa"/>
            <w:vMerge w:val="continue"/>
            <w:vAlign w:val="center"/>
          </w:tcPr>
          <w:p w14:paraId="6B6E167D">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cs="Times New Roman"/>
                <w:color w:val="auto"/>
                <w:highlight w:val="none"/>
              </w:rPr>
            </w:pPr>
          </w:p>
        </w:tc>
        <w:tc>
          <w:tcPr>
            <w:tcW w:w="1654" w:type="dxa"/>
            <w:vAlign w:val="center"/>
          </w:tcPr>
          <w:p w14:paraId="18320957">
            <w:pPr>
              <w:keepNext w:val="0"/>
              <w:keepLines w:val="0"/>
              <w:pageBreakBefore w:val="0"/>
              <w:widowControl/>
              <w:suppressLineNumbers w:val="0"/>
              <w:kinsoku/>
              <w:wordWrap/>
              <w:overflowPunct w:val="0"/>
              <w:topLinePunct w:val="0"/>
              <w:autoSpaceDE/>
              <w:autoSpaceDN/>
              <w:bidi w:val="0"/>
              <w:adjustRightInd/>
              <w:snapToGrid/>
              <w:spacing w:line="360" w:lineRule="exact"/>
              <w:ind w:left="0" w:lef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申请主体运用互联网、大数据和人工智能等信息化技术情况</w:t>
            </w:r>
          </w:p>
        </w:tc>
        <w:tc>
          <w:tcPr>
            <w:tcW w:w="2531" w:type="dxa"/>
            <w:vAlign w:val="center"/>
          </w:tcPr>
          <w:p w14:paraId="24AF1689">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取得数据管理成熟度评价、数据质量评价、智能制造成熟度评价等相关评价认定情况，或运用互联网、大数据和人工智能等数智化手段推动企业创新情况</w:t>
            </w:r>
            <w:r>
              <w:rPr>
                <w:rFonts w:hint="eastAsia" w:ascii="Times New Roman" w:hAnsi="Times New Roman" w:eastAsia="方正仿宋简体" w:cs="Times New Roman"/>
                <w:color w:val="auto"/>
                <w:spacing w:val="6"/>
                <w:kern w:val="0"/>
                <w:sz w:val="21"/>
                <w:szCs w:val="21"/>
                <w:highlight w:val="none"/>
                <w:lang w:val="en-US" w:eastAsia="zh-CN"/>
              </w:rPr>
              <w:t>，</w:t>
            </w:r>
            <w:r>
              <w:rPr>
                <w:rFonts w:hint="eastAsia" w:ascii="Times New Roman" w:hAnsi="Times New Roman" w:eastAsia="方正仿宋简体" w:cs="Times New Roman"/>
                <w:color w:val="auto"/>
                <w:kern w:val="0"/>
                <w:sz w:val="21"/>
                <w:szCs w:val="21"/>
                <w:highlight w:val="none"/>
                <w:lang w:eastAsia="zh-CN"/>
              </w:rPr>
              <w:t>可提供具体案例体现推动情况</w:t>
            </w:r>
          </w:p>
        </w:tc>
        <w:tc>
          <w:tcPr>
            <w:tcW w:w="2190" w:type="dxa"/>
            <w:vAlign w:val="center"/>
          </w:tcPr>
          <w:p w14:paraId="2741E667">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lang w:val="en-US" w:eastAsia="zh-CN"/>
              </w:rPr>
            </w:pPr>
          </w:p>
        </w:tc>
        <w:tc>
          <w:tcPr>
            <w:tcW w:w="1823" w:type="dxa"/>
            <w:vAlign w:val="center"/>
          </w:tcPr>
          <w:p w14:paraId="02809B9A">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lang w:val="en-US" w:eastAsia="zh-CN"/>
              </w:rPr>
            </w:pPr>
          </w:p>
        </w:tc>
      </w:tr>
      <w:tr w14:paraId="609A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4" w:type="dxa"/>
            <w:vMerge w:val="restart"/>
            <w:vAlign w:val="center"/>
          </w:tcPr>
          <w:p w14:paraId="1B1305D0">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创新成果</w:t>
            </w:r>
          </w:p>
        </w:tc>
        <w:tc>
          <w:tcPr>
            <w:tcW w:w="1654" w:type="dxa"/>
            <w:vAlign w:val="center"/>
          </w:tcPr>
          <w:p w14:paraId="2F446DBB">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申请主体</w:t>
            </w:r>
            <w:r>
              <w:rPr>
                <w:rFonts w:hint="eastAsia" w:ascii="Times New Roman" w:hAnsi="Times New Roman" w:eastAsia="方正仿宋简体" w:cs="Times New Roman"/>
                <w:color w:val="auto"/>
                <w:spacing w:val="-6"/>
                <w:kern w:val="0"/>
                <w:sz w:val="21"/>
                <w:szCs w:val="21"/>
                <w:highlight w:val="none"/>
                <w:lang w:val="en-US" w:eastAsia="zh-CN"/>
              </w:rPr>
              <w:t>完成</w:t>
            </w:r>
            <w:r>
              <w:rPr>
                <w:rFonts w:hint="default" w:ascii="Times New Roman" w:hAnsi="Times New Roman" w:eastAsia="方正仿宋简体" w:cs="Times New Roman"/>
                <w:color w:val="auto"/>
                <w:spacing w:val="-6"/>
                <w:kern w:val="0"/>
                <w:sz w:val="21"/>
                <w:szCs w:val="21"/>
                <w:highlight w:val="none"/>
                <w:lang w:val="en-US" w:eastAsia="zh-CN"/>
              </w:rPr>
              <w:t>市级以上政府、部</w:t>
            </w:r>
            <w:r>
              <w:rPr>
                <w:rFonts w:hint="eastAsia" w:ascii="Times New Roman" w:hAnsi="Times New Roman" w:eastAsia="方正仿宋简体" w:cs="Times New Roman"/>
                <w:color w:val="auto"/>
                <w:spacing w:val="-6"/>
                <w:kern w:val="0"/>
                <w:sz w:val="21"/>
                <w:szCs w:val="21"/>
                <w:highlight w:val="none"/>
                <w:lang w:val="en-US" w:eastAsia="zh-CN"/>
              </w:rPr>
              <w:t>门</w:t>
            </w:r>
            <w:r>
              <w:rPr>
                <w:rFonts w:hint="default" w:ascii="Times New Roman" w:hAnsi="Times New Roman" w:eastAsia="方正仿宋简体" w:cs="Times New Roman"/>
                <w:color w:val="auto"/>
                <w:spacing w:val="-6"/>
                <w:kern w:val="0"/>
                <w:sz w:val="21"/>
                <w:szCs w:val="21"/>
                <w:highlight w:val="none"/>
                <w:lang w:val="en-US" w:eastAsia="zh-CN"/>
              </w:rPr>
              <w:t>科技项目；承担创新项目载体（如技术创新中心、重点实验室等）；获得创新相关认定（如制造业创新中心、技术创新示范企业、高新技术企业、瞪羚企业等）</w:t>
            </w:r>
            <w:r>
              <w:rPr>
                <w:rFonts w:hint="eastAsia" w:ascii="Times New Roman" w:hAnsi="Times New Roman" w:eastAsia="方正仿宋简体" w:cs="Times New Roman"/>
                <w:color w:val="auto"/>
                <w:spacing w:val="-6"/>
                <w:kern w:val="0"/>
                <w:sz w:val="21"/>
                <w:szCs w:val="21"/>
                <w:highlight w:val="none"/>
                <w:lang w:val="en-US" w:eastAsia="zh-CN"/>
              </w:rPr>
              <w:t>；获得科技进步奖</w:t>
            </w:r>
            <w:r>
              <w:rPr>
                <w:rFonts w:hint="default" w:ascii="Times New Roman" w:hAnsi="Times New Roman" w:eastAsia="方正仿宋简体" w:cs="Times New Roman"/>
                <w:color w:val="auto"/>
                <w:spacing w:val="-6"/>
                <w:kern w:val="0"/>
                <w:sz w:val="21"/>
                <w:szCs w:val="21"/>
                <w:highlight w:val="none"/>
                <w:lang w:val="en-US" w:eastAsia="zh-CN"/>
              </w:rPr>
              <w:t>情况</w:t>
            </w:r>
          </w:p>
        </w:tc>
        <w:tc>
          <w:tcPr>
            <w:tcW w:w="2531" w:type="dxa"/>
            <w:vAlign w:val="center"/>
          </w:tcPr>
          <w:p w14:paraId="62A6A03C">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spacing w:val="0"/>
                <w:kern w:val="0"/>
                <w:sz w:val="21"/>
                <w:szCs w:val="21"/>
                <w:highlight w:val="none"/>
                <w:lang w:val="en-US" w:eastAsia="zh-CN"/>
              </w:rPr>
              <w:t>提供</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kern w:val="0"/>
                <w:sz w:val="21"/>
                <w:szCs w:val="21"/>
                <w:highlight w:val="none"/>
                <w:lang w:val="en-US" w:eastAsia="zh-CN"/>
              </w:rPr>
              <w:t>如科技项目任务书、验收意见等；创新载体证书、名单、目录等；创新认定证书、名单、目录等；科技进步奖证书等</w:t>
            </w:r>
          </w:p>
        </w:tc>
        <w:tc>
          <w:tcPr>
            <w:tcW w:w="2190" w:type="dxa"/>
            <w:vAlign w:val="center"/>
          </w:tcPr>
          <w:p w14:paraId="39E5826A">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lang w:val="en-US" w:eastAsia="zh-CN"/>
              </w:rPr>
            </w:pPr>
          </w:p>
        </w:tc>
        <w:tc>
          <w:tcPr>
            <w:tcW w:w="1823" w:type="dxa"/>
            <w:vAlign w:val="center"/>
          </w:tcPr>
          <w:p w14:paraId="18143B9C">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u w:val="single"/>
              </w:rPr>
            </w:pPr>
          </w:p>
        </w:tc>
      </w:tr>
      <w:tr w14:paraId="40FC6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4" w:type="dxa"/>
            <w:vMerge w:val="continue"/>
            <w:vAlign w:val="center"/>
          </w:tcPr>
          <w:p w14:paraId="2273538D">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654" w:type="dxa"/>
            <w:vAlign w:val="center"/>
          </w:tcPr>
          <w:p w14:paraId="4D1B1C5D">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rPr>
              <w:t>申请主体取得发明专利</w:t>
            </w:r>
            <w:r>
              <w:rPr>
                <w:rFonts w:hint="default" w:ascii="Times New Roman" w:hAnsi="Times New Roman" w:eastAsia="方正仿宋简体" w:cs="Times New Roman"/>
                <w:color w:val="auto"/>
                <w:spacing w:val="-6"/>
                <w:kern w:val="0"/>
                <w:sz w:val="21"/>
                <w:szCs w:val="21"/>
                <w:highlight w:val="none"/>
                <w:lang w:eastAsia="zh-CN"/>
              </w:rPr>
              <w:t>、</w:t>
            </w:r>
            <w:r>
              <w:rPr>
                <w:rFonts w:hint="default" w:ascii="Times New Roman" w:hAnsi="Times New Roman" w:eastAsia="方正仿宋简体" w:cs="Times New Roman"/>
                <w:color w:val="auto"/>
                <w:spacing w:val="-6"/>
                <w:kern w:val="0"/>
                <w:sz w:val="21"/>
                <w:szCs w:val="21"/>
                <w:highlight w:val="none"/>
              </w:rPr>
              <w:t>实用新型专利、著作权等知识产权</w:t>
            </w:r>
            <w:r>
              <w:rPr>
                <w:rFonts w:hint="eastAsia" w:ascii="Times New Roman" w:hAnsi="Times New Roman" w:eastAsia="方正仿宋简体" w:cs="Times New Roman"/>
                <w:color w:val="auto"/>
                <w:spacing w:val="-6"/>
                <w:kern w:val="0"/>
                <w:sz w:val="21"/>
                <w:szCs w:val="21"/>
                <w:highlight w:val="none"/>
                <w:lang w:eastAsia="zh-CN"/>
              </w:rPr>
              <w:t>、获得高价值发明专利认定</w:t>
            </w:r>
            <w:r>
              <w:rPr>
                <w:rFonts w:hint="default" w:ascii="Times New Roman" w:hAnsi="Times New Roman" w:eastAsia="方正仿宋简体" w:cs="Times New Roman"/>
                <w:color w:val="auto"/>
                <w:spacing w:val="-6"/>
                <w:kern w:val="0"/>
                <w:sz w:val="21"/>
                <w:szCs w:val="21"/>
                <w:highlight w:val="none"/>
                <w:lang w:val="en-US" w:eastAsia="zh-CN"/>
              </w:rPr>
              <w:t>或科技成果</w:t>
            </w:r>
            <w:r>
              <w:rPr>
                <w:rFonts w:hint="default" w:ascii="Times New Roman" w:hAnsi="Times New Roman" w:eastAsia="方正仿宋简体" w:cs="Times New Roman"/>
                <w:color w:val="auto"/>
                <w:spacing w:val="-6"/>
                <w:kern w:val="0"/>
                <w:sz w:val="21"/>
                <w:szCs w:val="21"/>
                <w:highlight w:val="none"/>
              </w:rPr>
              <w:t>情况</w:t>
            </w:r>
          </w:p>
        </w:tc>
        <w:tc>
          <w:tcPr>
            <w:tcW w:w="2531" w:type="dxa"/>
            <w:vAlign w:val="center"/>
          </w:tcPr>
          <w:p w14:paraId="1F824C6A">
            <w:pPr>
              <w:keepNext w:val="0"/>
              <w:keepLines w:val="0"/>
              <w:pageBreakBefore w:val="0"/>
              <w:widowControl/>
              <w:kinsoku/>
              <w:wordWrap/>
              <w:overflowPunct/>
              <w:topLinePunct w:val="0"/>
              <w:autoSpaceDE/>
              <w:autoSpaceDN/>
              <w:bidi w:val="0"/>
              <w:adjustRightInd/>
              <w:snapToGrid/>
              <w:spacing w:line="36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如</w:t>
            </w:r>
            <w:r>
              <w:rPr>
                <w:rFonts w:hint="eastAsia" w:ascii="Times New Roman" w:hAnsi="Times New Roman" w:eastAsia="方正仿宋简体" w:cs="Times New Roman"/>
                <w:color w:val="auto"/>
                <w:kern w:val="0"/>
                <w:sz w:val="21"/>
                <w:szCs w:val="21"/>
                <w:highlight w:val="none"/>
                <w:lang w:val="en-US" w:eastAsia="zh-CN"/>
              </w:rPr>
              <w:t>高价值发明专利认定、知识产权证书、</w:t>
            </w:r>
            <w:r>
              <w:rPr>
                <w:rFonts w:hint="default" w:ascii="Times New Roman" w:hAnsi="Times New Roman" w:eastAsia="方正仿宋简体" w:cs="Times New Roman"/>
                <w:color w:val="auto"/>
                <w:kern w:val="0"/>
                <w:sz w:val="21"/>
                <w:szCs w:val="21"/>
                <w:highlight w:val="none"/>
                <w:lang w:val="en-US" w:eastAsia="zh-CN"/>
              </w:rPr>
              <w:t>科技部门确认的技术合同、科技成果应用证明等</w:t>
            </w:r>
          </w:p>
        </w:tc>
        <w:tc>
          <w:tcPr>
            <w:tcW w:w="2190" w:type="dxa"/>
            <w:vAlign w:val="center"/>
          </w:tcPr>
          <w:p w14:paraId="3E51BE20">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lang w:val="en-US" w:eastAsia="zh-CN"/>
              </w:rPr>
            </w:pPr>
          </w:p>
        </w:tc>
        <w:tc>
          <w:tcPr>
            <w:tcW w:w="1823" w:type="dxa"/>
            <w:vAlign w:val="center"/>
          </w:tcPr>
          <w:p w14:paraId="6C356165">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lang w:val="en-US" w:eastAsia="zh-CN"/>
              </w:rPr>
            </w:pPr>
          </w:p>
        </w:tc>
      </w:tr>
      <w:tr w14:paraId="3146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9572" w:type="dxa"/>
            <w:gridSpan w:val="5"/>
            <w:vAlign w:val="center"/>
          </w:tcPr>
          <w:p w14:paraId="703A755A">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楷体简体" w:cs="Times New Roman"/>
                <w:color w:val="auto"/>
                <w:sz w:val="30"/>
                <w:szCs w:val="30"/>
                <w:highlight w:val="none"/>
                <w:lang w:val="en-US" w:eastAsia="zh-CN"/>
              </w:rPr>
              <w:t>（二）标准领先</w:t>
            </w:r>
          </w:p>
        </w:tc>
      </w:tr>
      <w:tr w14:paraId="609F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6" w:hRule="atLeast"/>
          <w:jc w:val="center"/>
        </w:trPr>
        <w:tc>
          <w:tcPr>
            <w:tcW w:w="1374" w:type="dxa"/>
            <w:vAlign w:val="center"/>
          </w:tcPr>
          <w:p w14:paraId="6183B1C9">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cs="Times New Roman"/>
                <w:color w:val="auto"/>
                <w:highlight w:val="none"/>
              </w:rPr>
            </w:pPr>
            <w:r>
              <w:rPr>
                <w:rFonts w:hint="default" w:ascii="Times New Roman" w:hAnsi="Times New Roman" w:eastAsia="方正仿宋简体" w:cs="Times New Roman"/>
                <w:color w:val="auto"/>
                <w:sz w:val="24"/>
                <w:szCs w:val="24"/>
                <w:highlight w:val="none"/>
                <w:lang w:val="en-US" w:eastAsia="zh-CN"/>
              </w:rPr>
              <w:t>标准化</w:t>
            </w:r>
          </w:p>
          <w:p w14:paraId="12E0704F">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管理能力</w:t>
            </w:r>
          </w:p>
        </w:tc>
        <w:tc>
          <w:tcPr>
            <w:tcW w:w="1654" w:type="dxa"/>
            <w:vAlign w:val="center"/>
          </w:tcPr>
          <w:p w14:paraId="5AD893D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申请主体标准化战略、标准化管理情况及标准化部门设置运行情况</w:t>
            </w:r>
          </w:p>
        </w:tc>
        <w:tc>
          <w:tcPr>
            <w:tcW w:w="2531" w:type="dxa"/>
            <w:vAlign w:val="center"/>
          </w:tcPr>
          <w:p w14:paraId="407F263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标准化战略、计划的制定及执行情况，标准化管理部门设置情况，专职人员配备数量、岗位设置等情况</w:t>
            </w:r>
          </w:p>
        </w:tc>
        <w:tc>
          <w:tcPr>
            <w:tcW w:w="2190" w:type="dxa"/>
            <w:vAlign w:val="center"/>
          </w:tcPr>
          <w:p w14:paraId="3CECB8A1">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rPr>
            </w:pPr>
          </w:p>
        </w:tc>
        <w:tc>
          <w:tcPr>
            <w:tcW w:w="1823" w:type="dxa"/>
            <w:vAlign w:val="center"/>
          </w:tcPr>
          <w:p w14:paraId="5AB407A6">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rPr>
            </w:pPr>
          </w:p>
        </w:tc>
      </w:tr>
      <w:tr w14:paraId="76D5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1" w:hRule="atLeast"/>
          <w:jc w:val="center"/>
        </w:trPr>
        <w:tc>
          <w:tcPr>
            <w:tcW w:w="1374" w:type="dxa"/>
            <w:vAlign w:val="center"/>
          </w:tcPr>
          <w:p w14:paraId="220A985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标准制修订水平</w:t>
            </w:r>
          </w:p>
        </w:tc>
        <w:tc>
          <w:tcPr>
            <w:tcW w:w="1654" w:type="dxa"/>
            <w:vAlign w:val="center"/>
          </w:tcPr>
          <w:p w14:paraId="197BB70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11"/>
                <w:kern w:val="0"/>
                <w:sz w:val="21"/>
                <w:szCs w:val="21"/>
                <w:highlight w:val="none"/>
              </w:rPr>
              <w:t>申请主体主导或参与国际标准、国家标准、</w:t>
            </w:r>
            <w:r>
              <w:rPr>
                <w:rFonts w:hint="default" w:ascii="Times New Roman" w:hAnsi="Times New Roman" w:eastAsia="方正仿宋简体" w:cs="Times New Roman"/>
                <w:color w:val="auto"/>
                <w:spacing w:val="-11"/>
                <w:kern w:val="0"/>
                <w:sz w:val="21"/>
                <w:szCs w:val="21"/>
                <w:highlight w:val="none"/>
                <w:lang w:eastAsia="zh-CN"/>
              </w:rPr>
              <w:t>地方标准、</w:t>
            </w:r>
            <w:r>
              <w:rPr>
                <w:rFonts w:hint="default" w:ascii="Times New Roman" w:hAnsi="Times New Roman" w:eastAsia="方正仿宋简体" w:cs="Times New Roman"/>
                <w:color w:val="auto"/>
                <w:spacing w:val="-11"/>
                <w:kern w:val="0"/>
                <w:sz w:val="21"/>
                <w:szCs w:val="21"/>
                <w:highlight w:val="none"/>
              </w:rPr>
              <w:t>行业标准</w:t>
            </w:r>
            <w:r>
              <w:rPr>
                <w:rFonts w:hint="eastAsia" w:ascii="Times New Roman" w:hAnsi="Times New Roman" w:eastAsia="方正仿宋简体" w:cs="Times New Roman"/>
                <w:color w:val="auto"/>
                <w:spacing w:val="-11"/>
                <w:kern w:val="0"/>
                <w:sz w:val="21"/>
                <w:szCs w:val="21"/>
                <w:highlight w:val="none"/>
                <w:lang w:eastAsia="zh-CN"/>
              </w:rPr>
              <w:t>、团体标准</w:t>
            </w:r>
            <w:r>
              <w:rPr>
                <w:rFonts w:hint="default" w:ascii="Times New Roman" w:hAnsi="Times New Roman" w:eastAsia="方正仿宋简体" w:cs="Times New Roman"/>
                <w:color w:val="auto"/>
                <w:spacing w:val="-11"/>
                <w:kern w:val="0"/>
                <w:sz w:val="21"/>
                <w:szCs w:val="21"/>
                <w:highlight w:val="none"/>
              </w:rPr>
              <w:t>制修订情况</w:t>
            </w:r>
            <w:r>
              <w:rPr>
                <w:rFonts w:hint="default" w:ascii="Times New Roman" w:hAnsi="Times New Roman" w:eastAsia="方正仿宋简体" w:cs="Times New Roman"/>
                <w:color w:val="auto"/>
                <w:spacing w:val="-11"/>
                <w:kern w:val="0"/>
                <w:sz w:val="21"/>
                <w:szCs w:val="21"/>
                <w:highlight w:val="none"/>
                <w:lang w:eastAsia="zh-CN"/>
              </w:rPr>
              <w:t>；</w:t>
            </w:r>
            <w:r>
              <w:rPr>
                <w:rFonts w:hint="default" w:ascii="Times New Roman" w:hAnsi="Times New Roman" w:eastAsia="方正仿宋简体" w:cs="Times New Roman"/>
                <w:color w:val="auto"/>
                <w:spacing w:val="-11"/>
                <w:kern w:val="0"/>
                <w:sz w:val="21"/>
                <w:szCs w:val="21"/>
                <w:highlight w:val="none"/>
                <w:lang w:val="en-US" w:eastAsia="zh-CN"/>
              </w:rPr>
              <w:t>以及相关标准获奖情况</w:t>
            </w:r>
          </w:p>
        </w:tc>
        <w:tc>
          <w:tcPr>
            <w:tcW w:w="2531" w:type="dxa"/>
            <w:vAlign w:val="center"/>
          </w:tcPr>
          <w:p w14:paraId="4F8DC3CC">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spacing w:val="6"/>
                <w:kern w:val="0"/>
                <w:sz w:val="21"/>
                <w:szCs w:val="21"/>
                <w:highlight w:val="none"/>
                <w:lang w:val="en-US" w:eastAsia="zh-CN"/>
              </w:rPr>
              <w:t>主导相关标准制定为排名第一的单位，对相关标准制定贡献较大的可为排名第二的单位。</w:t>
            </w:r>
          </w:p>
        </w:tc>
        <w:tc>
          <w:tcPr>
            <w:tcW w:w="2190" w:type="dxa"/>
            <w:vAlign w:val="center"/>
          </w:tcPr>
          <w:p w14:paraId="4B9A7F14">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bCs/>
                <w:color w:val="auto"/>
                <w:sz w:val="21"/>
                <w:szCs w:val="21"/>
                <w:highlight w:val="none"/>
              </w:rPr>
            </w:pPr>
          </w:p>
        </w:tc>
        <w:tc>
          <w:tcPr>
            <w:tcW w:w="1823" w:type="dxa"/>
            <w:vAlign w:val="center"/>
          </w:tcPr>
          <w:p w14:paraId="5A8E10B3">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bCs/>
                <w:color w:val="auto"/>
                <w:sz w:val="21"/>
                <w:szCs w:val="21"/>
                <w:highlight w:val="none"/>
              </w:rPr>
            </w:pPr>
          </w:p>
        </w:tc>
      </w:tr>
      <w:tr w14:paraId="2F1C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9572" w:type="dxa"/>
            <w:gridSpan w:val="5"/>
            <w:vAlign w:val="center"/>
          </w:tcPr>
          <w:p w14:paraId="45AF5D8E">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楷体简体" w:cs="Times New Roman"/>
                <w:color w:val="auto"/>
                <w:sz w:val="30"/>
                <w:szCs w:val="30"/>
                <w:highlight w:val="none"/>
                <w:lang w:val="en-US" w:eastAsia="zh-CN"/>
              </w:rPr>
              <w:t>（三）品质卓越</w:t>
            </w:r>
          </w:p>
        </w:tc>
      </w:tr>
      <w:tr w14:paraId="0986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1374" w:type="dxa"/>
            <w:vMerge w:val="restart"/>
            <w:vAlign w:val="center"/>
          </w:tcPr>
          <w:p w14:paraId="0C16DDF1">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eastAsia" w:ascii="Times New Roman" w:hAnsi="Times New Roman" w:eastAsia="方正仿宋简体" w:cs="Times New Roman"/>
                <w:color w:val="auto"/>
                <w:sz w:val="24"/>
                <w:szCs w:val="24"/>
                <w:highlight w:val="none"/>
                <w:lang w:val="en-US" w:eastAsia="zh-CN"/>
              </w:rPr>
            </w:pPr>
            <w:r>
              <w:rPr>
                <w:rFonts w:hint="eastAsia" w:ascii="Times New Roman" w:hAnsi="Times New Roman" w:eastAsia="方正仿宋简体" w:cs="Times New Roman"/>
                <w:color w:val="auto"/>
                <w:sz w:val="24"/>
                <w:szCs w:val="24"/>
                <w:highlight w:val="none"/>
                <w:lang w:val="en-US" w:eastAsia="zh-CN"/>
              </w:rPr>
              <w:t>管理水平</w:t>
            </w:r>
          </w:p>
        </w:tc>
        <w:tc>
          <w:tcPr>
            <w:tcW w:w="1654" w:type="dxa"/>
            <w:vAlign w:val="center"/>
          </w:tcPr>
          <w:p w14:paraId="3E4B0AC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申请主体组织架构及岗位职责、首席质量官制度建设情况</w:t>
            </w:r>
          </w:p>
        </w:tc>
        <w:tc>
          <w:tcPr>
            <w:tcW w:w="2531" w:type="dxa"/>
            <w:vAlign w:val="center"/>
          </w:tcPr>
          <w:p w14:paraId="6CA7BB8E">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企业质量管理、控制部门及岗位设置情况，首席质量官</w:t>
            </w:r>
            <w:r>
              <w:rPr>
                <w:rFonts w:hint="eastAsia" w:ascii="Times New Roman" w:hAnsi="Times New Roman" w:eastAsia="方正仿宋简体" w:cs="Times New Roman"/>
                <w:color w:val="auto"/>
                <w:spacing w:val="-6"/>
                <w:kern w:val="0"/>
                <w:sz w:val="21"/>
                <w:szCs w:val="21"/>
                <w:highlight w:val="none"/>
                <w:lang w:val="en-US" w:eastAsia="zh-CN"/>
              </w:rPr>
              <w:t>制度的</w:t>
            </w:r>
            <w:r>
              <w:rPr>
                <w:rFonts w:hint="default" w:ascii="Times New Roman" w:hAnsi="Times New Roman" w:eastAsia="方正仿宋简体" w:cs="Times New Roman"/>
                <w:color w:val="auto"/>
                <w:spacing w:val="-6"/>
                <w:kern w:val="0"/>
                <w:sz w:val="21"/>
                <w:szCs w:val="21"/>
                <w:highlight w:val="none"/>
                <w:lang w:val="en-US" w:eastAsia="zh-CN"/>
              </w:rPr>
              <w:t>建立及执行情况</w:t>
            </w:r>
          </w:p>
        </w:tc>
        <w:tc>
          <w:tcPr>
            <w:tcW w:w="2190" w:type="dxa"/>
            <w:vAlign w:val="center"/>
          </w:tcPr>
          <w:p w14:paraId="6563A733">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lang w:val="en-US" w:eastAsia="zh-CN"/>
              </w:rPr>
            </w:pPr>
          </w:p>
        </w:tc>
        <w:tc>
          <w:tcPr>
            <w:tcW w:w="1823" w:type="dxa"/>
            <w:vAlign w:val="center"/>
          </w:tcPr>
          <w:p w14:paraId="0F1D697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lang w:val="en-US" w:eastAsia="zh-CN"/>
              </w:rPr>
            </w:pPr>
          </w:p>
        </w:tc>
      </w:tr>
      <w:tr w14:paraId="53F0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5" w:hRule="atLeast"/>
          <w:jc w:val="center"/>
        </w:trPr>
        <w:tc>
          <w:tcPr>
            <w:tcW w:w="1374" w:type="dxa"/>
            <w:vMerge w:val="continue"/>
            <w:vAlign w:val="center"/>
          </w:tcPr>
          <w:p w14:paraId="34274747">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654" w:type="dxa"/>
            <w:vAlign w:val="center"/>
          </w:tcPr>
          <w:p w14:paraId="34B0DF8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申请主体获得质量</w:t>
            </w:r>
            <w:r>
              <w:rPr>
                <w:rFonts w:hint="eastAsia" w:ascii="Times New Roman" w:hAnsi="Times New Roman" w:eastAsia="方正仿宋简体" w:cs="Times New Roman"/>
                <w:color w:val="auto"/>
                <w:spacing w:val="-6"/>
                <w:kern w:val="0"/>
                <w:sz w:val="21"/>
                <w:szCs w:val="21"/>
                <w:highlight w:val="none"/>
                <w:lang w:val="en-US" w:eastAsia="zh-CN"/>
              </w:rPr>
              <w:t>管理</w:t>
            </w:r>
            <w:r>
              <w:rPr>
                <w:rFonts w:hint="default" w:ascii="Times New Roman" w:hAnsi="Times New Roman" w:eastAsia="方正仿宋简体" w:cs="Times New Roman"/>
                <w:color w:val="auto"/>
                <w:spacing w:val="-6"/>
                <w:kern w:val="0"/>
                <w:sz w:val="21"/>
                <w:szCs w:val="21"/>
                <w:highlight w:val="none"/>
                <w:lang w:val="en-US" w:eastAsia="zh-CN"/>
              </w:rPr>
              <w:t>、环境、职业健康安全管理体系认证</w:t>
            </w:r>
            <w:r>
              <w:rPr>
                <w:rFonts w:hint="eastAsia" w:ascii="Times New Roman" w:hAnsi="Times New Roman" w:eastAsia="方正仿宋简体" w:cs="Times New Roman"/>
                <w:color w:val="auto"/>
                <w:spacing w:val="-6"/>
                <w:kern w:val="0"/>
                <w:sz w:val="21"/>
                <w:szCs w:val="21"/>
                <w:highlight w:val="none"/>
                <w:lang w:val="en-US" w:eastAsia="zh-CN"/>
              </w:rPr>
              <w:t>以及其他国际体系认证且</w:t>
            </w:r>
            <w:r>
              <w:rPr>
                <w:rFonts w:hint="default" w:ascii="Times New Roman" w:hAnsi="Times New Roman" w:eastAsia="方正仿宋简体" w:cs="Times New Roman"/>
                <w:color w:val="auto"/>
                <w:spacing w:val="-6"/>
                <w:kern w:val="0"/>
                <w:sz w:val="21"/>
                <w:szCs w:val="21"/>
                <w:highlight w:val="none"/>
                <w:lang w:val="en-US" w:eastAsia="zh-CN"/>
              </w:rPr>
              <w:t>在有效期</w:t>
            </w:r>
            <w:r>
              <w:rPr>
                <w:rFonts w:hint="eastAsia" w:ascii="Times New Roman" w:hAnsi="Times New Roman" w:eastAsia="方正仿宋简体" w:cs="Times New Roman"/>
                <w:color w:val="auto"/>
                <w:spacing w:val="-6"/>
                <w:kern w:val="0"/>
                <w:sz w:val="21"/>
                <w:szCs w:val="21"/>
                <w:highlight w:val="none"/>
                <w:lang w:val="en-US" w:eastAsia="zh-CN"/>
              </w:rPr>
              <w:t>内的情况</w:t>
            </w:r>
          </w:p>
        </w:tc>
        <w:tc>
          <w:tcPr>
            <w:tcW w:w="2531" w:type="dxa"/>
            <w:vAlign w:val="center"/>
          </w:tcPr>
          <w:p w14:paraId="672B6E1F">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w:t>
            </w:r>
            <w:r>
              <w:rPr>
                <w:rFonts w:hint="eastAsia" w:ascii="Times New Roman" w:hAnsi="Times New Roman" w:eastAsia="方正仿宋简体" w:cs="Times New Roman"/>
                <w:color w:val="auto"/>
                <w:spacing w:val="0"/>
                <w:kern w:val="0"/>
                <w:sz w:val="21"/>
                <w:szCs w:val="21"/>
                <w:highlight w:val="none"/>
                <w:lang w:val="en-US" w:eastAsia="zh-CN"/>
              </w:rPr>
              <w:t>主体的</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sz w:val="21"/>
                <w:szCs w:val="21"/>
                <w:highlight w:val="none"/>
                <w:lang w:val="en-US" w:eastAsia="zh-CN"/>
              </w:rPr>
              <w:t>如</w:t>
            </w:r>
            <w:r>
              <w:rPr>
                <w:rFonts w:hint="eastAsia" w:ascii="Times New Roman" w:hAnsi="Times New Roman" w:eastAsia="方正仿宋简体" w:cs="Times New Roman"/>
                <w:color w:val="auto"/>
                <w:kern w:val="0"/>
                <w:sz w:val="21"/>
                <w:szCs w:val="21"/>
                <w:highlight w:val="none"/>
                <w:lang w:val="en-US" w:eastAsia="zh-CN"/>
              </w:rPr>
              <w:t>认证证书等</w:t>
            </w:r>
          </w:p>
        </w:tc>
        <w:tc>
          <w:tcPr>
            <w:tcW w:w="2190" w:type="dxa"/>
            <w:vAlign w:val="center"/>
          </w:tcPr>
          <w:p w14:paraId="0BE94EC1">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lang w:val="en-US" w:eastAsia="zh-CN"/>
              </w:rPr>
            </w:pPr>
          </w:p>
        </w:tc>
        <w:tc>
          <w:tcPr>
            <w:tcW w:w="1823" w:type="dxa"/>
            <w:vAlign w:val="center"/>
          </w:tcPr>
          <w:p w14:paraId="7CEE57E1">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lang w:val="en-US" w:eastAsia="zh-CN"/>
              </w:rPr>
            </w:pPr>
          </w:p>
        </w:tc>
      </w:tr>
      <w:tr w14:paraId="36A2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jc w:val="center"/>
        </w:trPr>
        <w:tc>
          <w:tcPr>
            <w:tcW w:w="1374" w:type="dxa"/>
            <w:vAlign w:val="center"/>
          </w:tcPr>
          <w:p w14:paraId="5C2F7AA8">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客户满意水平</w:t>
            </w:r>
          </w:p>
        </w:tc>
        <w:tc>
          <w:tcPr>
            <w:tcW w:w="1654" w:type="dxa"/>
            <w:vAlign w:val="center"/>
          </w:tcPr>
          <w:p w14:paraId="7C57EEC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申请主体客户满意度</w:t>
            </w:r>
            <w:r>
              <w:rPr>
                <w:rFonts w:hint="eastAsia" w:ascii="Times New Roman" w:hAnsi="Times New Roman" w:eastAsia="方正仿宋简体" w:cs="Times New Roman"/>
                <w:color w:val="auto"/>
                <w:spacing w:val="0"/>
                <w:kern w:val="0"/>
                <w:sz w:val="21"/>
                <w:szCs w:val="21"/>
                <w:highlight w:val="none"/>
                <w:lang w:val="en-US" w:eastAsia="zh-CN"/>
              </w:rPr>
              <w:t>调查、反馈机制建设、运行</w:t>
            </w:r>
            <w:r>
              <w:rPr>
                <w:rFonts w:hint="default" w:ascii="Times New Roman" w:hAnsi="Times New Roman" w:eastAsia="方正仿宋简体" w:cs="Times New Roman"/>
                <w:color w:val="auto"/>
                <w:spacing w:val="0"/>
                <w:kern w:val="0"/>
                <w:sz w:val="21"/>
                <w:szCs w:val="21"/>
                <w:highlight w:val="none"/>
                <w:lang w:val="en-US" w:eastAsia="zh-CN"/>
              </w:rPr>
              <w:t>情况</w:t>
            </w:r>
          </w:p>
        </w:tc>
        <w:tc>
          <w:tcPr>
            <w:tcW w:w="2531" w:type="dxa"/>
            <w:vAlign w:val="center"/>
          </w:tcPr>
          <w:p w14:paraId="003CCFE9">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客户满意度测评、客户投诉和处理等相关机制</w:t>
            </w:r>
            <w:r>
              <w:rPr>
                <w:rFonts w:hint="eastAsia" w:ascii="Times New Roman" w:hAnsi="Times New Roman" w:eastAsia="方正仿宋简体" w:cs="Times New Roman"/>
                <w:color w:val="auto"/>
                <w:spacing w:val="0"/>
                <w:kern w:val="0"/>
                <w:sz w:val="21"/>
                <w:szCs w:val="21"/>
                <w:highlight w:val="none"/>
                <w:lang w:val="en-US" w:eastAsia="zh-CN"/>
              </w:rPr>
              <w:t>的建立与运行</w:t>
            </w:r>
            <w:r>
              <w:rPr>
                <w:rFonts w:hint="default" w:ascii="Times New Roman" w:hAnsi="Times New Roman" w:eastAsia="方正仿宋简体" w:cs="Times New Roman"/>
                <w:color w:val="auto"/>
                <w:spacing w:val="0"/>
                <w:kern w:val="0"/>
                <w:sz w:val="21"/>
                <w:szCs w:val="21"/>
                <w:highlight w:val="none"/>
                <w:lang w:val="en-US" w:eastAsia="zh-CN"/>
              </w:rPr>
              <w:t>情况；</w:t>
            </w:r>
            <w:r>
              <w:rPr>
                <w:rFonts w:hint="eastAsia" w:ascii="Times New Roman" w:hAnsi="Times New Roman" w:eastAsia="方正仿宋简体" w:cs="Times New Roman"/>
                <w:color w:val="auto"/>
                <w:spacing w:val="0"/>
                <w:kern w:val="0"/>
                <w:sz w:val="21"/>
                <w:szCs w:val="21"/>
                <w:highlight w:val="none"/>
                <w:lang w:val="en-US" w:eastAsia="zh-CN"/>
              </w:rPr>
              <w:t>以及</w:t>
            </w:r>
            <w:r>
              <w:rPr>
                <w:rFonts w:hint="default" w:ascii="Times New Roman" w:hAnsi="Times New Roman" w:eastAsia="方正仿宋简体" w:cs="Times New Roman"/>
                <w:color w:val="auto"/>
                <w:spacing w:val="0"/>
                <w:kern w:val="0"/>
                <w:sz w:val="21"/>
                <w:szCs w:val="21"/>
                <w:highlight w:val="none"/>
                <w:lang w:val="en-US" w:eastAsia="zh-CN"/>
              </w:rPr>
              <w:t>根据</w:t>
            </w:r>
            <w:r>
              <w:rPr>
                <w:rFonts w:hint="eastAsia" w:ascii="Times New Roman" w:hAnsi="Times New Roman" w:eastAsia="方正仿宋简体" w:cs="Times New Roman"/>
                <w:color w:val="auto"/>
                <w:spacing w:val="0"/>
                <w:kern w:val="0"/>
                <w:sz w:val="21"/>
                <w:szCs w:val="21"/>
                <w:highlight w:val="none"/>
                <w:lang w:val="en-US" w:eastAsia="zh-CN"/>
              </w:rPr>
              <w:t>监测</w:t>
            </w:r>
            <w:r>
              <w:rPr>
                <w:rFonts w:hint="default" w:ascii="Times New Roman" w:hAnsi="Times New Roman" w:eastAsia="方正仿宋简体" w:cs="Times New Roman"/>
                <w:color w:val="auto"/>
                <w:spacing w:val="0"/>
                <w:kern w:val="0"/>
                <w:sz w:val="21"/>
                <w:szCs w:val="21"/>
                <w:highlight w:val="none"/>
                <w:lang w:val="en-US" w:eastAsia="zh-CN"/>
              </w:rPr>
              <w:t>结果改进情况</w:t>
            </w:r>
            <w:r>
              <w:rPr>
                <w:rFonts w:hint="eastAsia" w:ascii="Times New Roman" w:hAnsi="Times New Roman" w:eastAsia="方正仿宋简体" w:cs="Times New Roman"/>
                <w:color w:val="auto"/>
                <w:spacing w:val="0"/>
                <w:kern w:val="0"/>
                <w:sz w:val="21"/>
                <w:szCs w:val="21"/>
                <w:highlight w:val="none"/>
                <w:lang w:val="en-US" w:eastAsia="zh-CN"/>
              </w:rPr>
              <w:t>的相关记录。</w:t>
            </w:r>
            <w:r>
              <w:rPr>
                <w:rFonts w:hint="eastAsia" w:ascii="Times New Roman" w:hAnsi="Times New Roman" w:eastAsia="方正仿宋简体" w:cs="Times New Roman"/>
                <w:color w:val="auto"/>
                <w:spacing w:val="0"/>
                <w:kern w:val="0"/>
                <w:sz w:val="21"/>
                <w:szCs w:val="21"/>
                <w:highlight w:val="none"/>
                <w:lang w:eastAsia="zh-CN"/>
              </w:rPr>
              <w:t>可提供具体案例体现执行情况</w:t>
            </w:r>
          </w:p>
        </w:tc>
        <w:tc>
          <w:tcPr>
            <w:tcW w:w="2190" w:type="dxa"/>
            <w:vAlign w:val="center"/>
          </w:tcPr>
          <w:p w14:paraId="2F91D586">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u w:val="single"/>
              </w:rPr>
            </w:pPr>
          </w:p>
        </w:tc>
        <w:tc>
          <w:tcPr>
            <w:tcW w:w="1823" w:type="dxa"/>
            <w:vAlign w:val="center"/>
          </w:tcPr>
          <w:p w14:paraId="65EE8D57">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u w:val="single"/>
              </w:rPr>
            </w:pPr>
          </w:p>
        </w:tc>
      </w:tr>
      <w:tr w14:paraId="245E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572" w:type="dxa"/>
            <w:gridSpan w:val="5"/>
            <w:vAlign w:val="center"/>
          </w:tcPr>
          <w:p w14:paraId="50ADD583">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楷体简体" w:cs="Times New Roman"/>
                <w:color w:val="auto"/>
                <w:sz w:val="30"/>
                <w:szCs w:val="30"/>
                <w:highlight w:val="none"/>
                <w:lang w:val="en-US" w:eastAsia="zh-CN"/>
              </w:rPr>
              <w:t>（四）品牌引领</w:t>
            </w:r>
          </w:p>
        </w:tc>
      </w:tr>
      <w:tr w14:paraId="7B4E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1374" w:type="dxa"/>
            <w:vAlign w:val="center"/>
          </w:tcPr>
          <w:p w14:paraId="667B7AE7">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品牌战略</w:t>
            </w:r>
          </w:p>
        </w:tc>
        <w:tc>
          <w:tcPr>
            <w:tcW w:w="1654" w:type="dxa"/>
            <w:vAlign w:val="center"/>
          </w:tcPr>
          <w:p w14:paraId="73995D2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rPr>
              <w:t>申请主体</w:t>
            </w:r>
            <w:r>
              <w:rPr>
                <w:rFonts w:hint="default" w:ascii="Times New Roman" w:hAnsi="Times New Roman" w:eastAsia="方正仿宋简体" w:cs="Times New Roman"/>
                <w:color w:val="auto"/>
                <w:spacing w:val="-6"/>
                <w:kern w:val="0"/>
                <w:sz w:val="21"/>
                <w:szCs w:val="21"/>
                <w:highlight w:val="none"/>
                <w:lang w:val="en-US" w:eastAsia="zh-CN"/>
              </w:rPr>
              <w:t>品牌战略、品牌管理情况及品牌部门设置运行情况</w:t>
            </w:r>
          </w:p>
        </w:tc>
        <w:tc>
          <w:tcPr>
            <w:tcW w:w="2531" w:type="dxa"/>
            <w:vAlign w:val="center"/>
          </w:tcPr>
          <w:p w14:paraId="426D6A6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品牌战略、计划的制定及执行情况；品牌管理部门设置情况，专职人员配备数量、岗位设置等情况</w:t>
            </w:r>
          </w:p>
        </w:tc>
        <w:tc>
          <w:tcPr>
            <w:tcW w:w="2190" w:type="dxa"/>
            <w:vAlign w:val="center"/>
          </w:tcPr>
          <w:p w14:paraId="43B77BDC">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rPr>
            </w:pPr>
          </w:p>
        </w:tc>
        <w:tc>
          <w:tcPr>
            <w:tcW w:w="1823" w:type="dxa"/>
            <w:vAlign w:val="center"/>
          </w:tcPr>
          <w:p w14:paraId="4EA899B7">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rPr>
            </w:pPr>
          </w:p>
        </w:tc>
      </w:tr>
      <w:tr w14:paraId="01551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2" w:hRule="atLeast"/>
          <w:jc w:val="center"/>
        </w:trPr>
        <w:tc>
          <w:tcPr>
            <w:tcW w:w="1374" w:type="dxa"/>
            <w:vAlign w:val="center"/>
          </w:tcPr>
          <w:p w14:paraId="72A48C74">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品牌建设</w:t>
            </w:r>
          </w:p>
        </w:tc>
        <w:tc>
          <w:tcPr>
            <w:tcW w:w="1654" w:type="dxa"/>
            <w:vAlign w:val="center"/>
          </w:tcPr>
          <w:p w14:paraId="244DC67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rPr>
              <w:t>申请主体近3年获得（国际、国家、行业、地区）品牌创新、质量管理等领域的奖励和荣誉情况</w:t>
            </w:r>
            <w:r>
              <w:rPr>
                <w:rFonts w:hint="default" w:ascii="Times New Roman" w:hAnsi="Times New Roman" w:eastAsia="方正仿宋简体" w:cs="Times New Roman"/>
                <w:color w:val="auto"/>
                <w:spacing w:val="-6"/>
                <w:kern w:val="0"/>
                <w:sz w:val="21"/>
                <w:szCs w:val="21"/>
                <w:highlight w:val="none"/>
                <w:lang w:eastAsia="zh-CN"/>
              </w:rPr>
              <w:t>（</w:t>
            </w:r>
            <w:r>
              <w:rPr>
                <w:rFonts w:hint="default" w:ascii="Times New Roman" w:hAnsi="Times New Roman" w:eastAsia="方正仿宋简体" w:cs="Times New Roman"/>
                <w:color w:val="auto"/>
                <w:spacing w:val="-6"/>
                <w:kern w:val="0"/>
                <w:sz w:val="21"/>
                <w:szCs w:val="21"/>
                <w:highlight w:val="none"/>
                <w:lang w:val="en-US" w:eastAsia="zh-CN"/>
              </w:rPr>
              <w:t>如各级政府质量奖、制造业单项冠军等</w:t>
            </w:r>
            <w:r>
              <w:rPr>
                <w:rFonts w:hint="default" w:ascii="Times New Roman" w:hAnsi="Times New Roman" w:eastAsia="方正仿宋简体" w:cs="Times New Roman"/>
                <w:color w:val="auto"/>
                <w:spacing w:val="-6"/>
                <w:kern w:val="0"/>
                <w:sz w:val="21"/>
                <w:szCs w:val="21"/>
                <w:highlight w:val="none"/>
                <w:lang w:eastAsia="zh-CN"/>
              </w:rPr>
              <w:t>）；</w:t>
            </w:r>
            <w:r>
              <w:rPr>
                <w:rFonts w:hint="default" w:ascii="Times New Roman" w:hAnsi="Times New Roman" w:eastAsia="方正仿宋简体" w:cs="Times New Roman"/>
                <w:color w:val="auto"/>
                <w:spacing w:val="-6"/>
                <w:kern w:val="0"/>
                <w:sz w:val="21"/>
                <w:szCs w:val="21"/>
                <w:highlight w:val="none"/>
                <w:lang w:val="en-US" w:eastAsia="zh-CN"/>
              </w:rPr>
              <w:t>以及进入相关知名榜单情况（</w:t>
            </w:r>
            <w:r>
              <w:rPr>
                <w:rFonts w:hint="default" w:ascii="Times New Roman" w:hAnsi="Times New Roman" w:eastAsia="方正仿宋简体" w:cs="Times New Roman"/>
                <w:color w:val="auto"/>
                <w:spacing w:val="-11"/>
                <w:kern w:val="0"/>
                <w:sz w:val="21"/>
                <w:szCs w:val="21"/>
                <w:highlight w:val="none"/>
                <w:lang w:val="en-US" w:eastAsia="zh-CN"/>
              </w:rPr>
              <w:t>品牌价值评价等</w:t>
            </w:r>
            <w:r>
              <w:rPr>
                <w:rFonts w:hint="default" w:ascii="Times New Roman" w:hAnsi="Times New Roman" w:eastAsia="方正仿宋简体" w:cs="Times New Roman"/>
                <w:color w:val="auto"/>
                <w:spacing w:val="-6"/>
                <w:kern w:val="0"/>
                <w:sz w:val="21"/>
                <w:szCs w:val="21"/>
                <w:highlight w:val="none"/>
                <w:lang w:val="en-US" w:eastAsia="zh-CN"/>
              </w:rPr>
              <w:t>）</w:t>
            </w:r>
          </w:p>
        </w:tc>
        <w:tc>
          <w:tcPr>
            <w:tcW w:w="2531" w:type="dxa"/>
            <w:vAlign w:val="center"/>
          </w:tcPr>
          <w:p w14:paraId="5FCBCE1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w:t>
            </w:r>
            <w:r>
              <w:rPr>
                <w:rFonts w:hint="eastAsia" w:ascii="Times New Roman" w:hAnsi="Times New Roman" w:eastAsia="方正仿宋简体" w:cs="Times New Roman"/>
                <w:color w:val="auto"/>
                <w:spacing w:val="0"/>
                <w:kern w:val="0"/>
                <w:sz w:val="21"/>
                <w:szCs w:val="21"/>
                <w:highlight w:val="none"/>
                <w:lang w:val="en-US" w:eastAsia="zh-CN"/>
              </w:rPr>
              <w:t>主体的</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kern w:val="0"/>
                <w:sz w:val="21"/>
                <w:szCs w:val="21"/>
                <w:highlight w:val="none"/>
                <w:lang w:val="en-US" w:eastAsia="zh-CN"/>
              </w:rPr>
              <w:t>如奖励、荣誉证书、奖牌、公告等；相关榜单文件等</w:t>
            </w:r>
          </w:p>
        </w:tc>
        <w:tc>
          <w:tcPr>
            <w:tcW w:w="2190" w:type="dxa"/>
            <w:vAlign w:val="center"/>
          </w:tcPr>
          <w:p w14:paraId="1FADB527">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rPr>
            </w:pPr>
          </w:p>
        </w:tc>
        <w:tc>
          <w:tcPr>
            <w:tcW w:w="1823" w:type="dxa"/>
            <w:vAlign w:val="center"/>
          </w:tcPr>
          <w:p w14:paraId="36257F73">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rPr>
            </w:pPr>
          </w:p>
        </w:tc>
      </w:tr>
      <w:tr w14:paraId="49EC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572" w:type="dxa"/>
            <w:gridSpan w:val="5"/>
            <w:vAlign w:val="center"/>
          </w:tcPr>
          <w:p w14:paraId="43C24D68">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u w:val="single"/>
              </w:rPr>
            </w:pPr>
            <w:r>
              <w:rPr>
                <w:rFonts w:hint="default" w:ascii="Times New Roman" w:hAnsi="Times New Roman" w:eastAsia="方正楷体简体" w:cs="Times New Roman"/>
                <w:color w:val="auto"/>
                <w:sz w:val="30"/>
                <w:szCs w:val="30"/>
                <w:highlight w:val="none"/>
                <w:lang w:val="en-US" w:eastAsia="zh-CN"/>
              </w:rPr>
              <w:t>（五）社会责任</w:t>
            </w:r>
          </w:p>
        </w:tc>
      </w:tr>
      <w:tr w14:paraId="39C8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1374" w:type="dxa"/>
            <w:vMerge w:val="restart"/>
            <w:vAlign w:val="center"/>
          </w:tcPr>
          <w:p w14:paraId="50D2312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eastAsia" w:ascii="Times New Roman" w:hAnsi="Times New Roman" w:eastAsia="方正仿宋简体" w:cs="Times New Roman"/>
                <w:color w:val="auto"/>
                <w:sz w:val="24"/>
                <w:szCs w:val="24"/>
                <w:highlight w:val="none"/>
                <w:lang w:val="en-US" w:eastAsia="zh-CN"/>
              </w:rPr>
              <w:t>公共责任</w:t>
            </w:r>
          </w:p>
        </w:tc>
        <w:tc>
          <w:tcPr>
            <w:tcW w:w="1654" w:type="dxa"/>
            <w:vAlign w:val="center"/>
          </w:tcPr>
          <w:p w14:paraId="087D5B5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eastAsia" w:ascii="Times New Roman" w:hAnsi="Times New Roman" w:eastAsia="方正仿宋简体" w:cs="Times New Roman"/>
                <w:color w:val="auto"/>
                <w:spacing w:val="-6"/>
                <w:kern w:val="0"/>
                <w:sz w:val="21"/>
                <w:szCs w:val="21"/>
                <w:highlight w:val="none"/>
                <w:lang w:val="en-US" w:eastAsia="zh-CN"/>
              </w:rPr>
              <w:t>申请主体近三年税收贡献、社保缴纳人数情况</w:t>
            </w:r>
          </w:p>
        </w:tc>
        <w:tc>
          <w:tcPr>
            <w:tcW w:w="2531" w:type="dxa"/>
            <w:vAlign w:val="center"/>
          </w:tcPr>
          <w:p w14:paraId="6B04FAA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w:t>
            </w:r>
            <w:r>
              <w:rPr>
                <w:rFonts w:hint="eastAsia" w:ascii="Times New Roman" w:hAnsi="Times New Roman" w:eastAsia="方正仿宋简体" w:cs="Times New Roman"/>
                <w:color w:val="auto"/>
                <w:spacing w:val="0"/>
                <w:kern w:val="0"/>
                <w:sz w:val="21"/>
                <w:szCs w:val="21"/>
                <w:highlight w:val="none"/>
                <w:lang w:val="en-US" w:eastAsia="zh-CN"/>
              </w:rPr>
              <w:t>主体的</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sz w:val="21"/>
                <w:szCs w:val="21"/>
                <w:highlight w:val="none"/>
                <w:lang w:val="en-US" w:eastAsia="zh-CN"/>
              </w:rPr>
              <w:t>如纳税证明、社保缴纳证明等</w:t>
            </w:r>
          </w:p>
        </w:tc>
        <w:tc>
          <w:tcPr>
            <w:tcW w:w="2190" w:type="dxa"/>
            <w:vAlign w:val="center"/>
          </w:tcPr>
          <w:p w14:paraId="6B4EAFB1">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u w:val="single"/>
              </w:rPr>
            </w:pPr>
          </w:p>
        </w:tc>
        <w:tc>
          <w:tcPr>
            <w:tcW w:w="1823" w:type="dxa"/>
            <w:vAlign w:val="center"/>
          </w:tcPr>
          <w:p w14:paraId="72CFF6E3">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u w:val="single"/>
              </w:rPr>
            </w:pPr>
          </w:p>
        </w:tc>
      </w:tr>
      <w:tr w14:paraId="5358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9" w:hRule="atLeast"/>
          <w:jc w:val="center"/>
        </w:trPr>
        <w:tc>
          <w:tcPr>
            <w:tcW w:w="1374" w:type="dxa"/>
            <w:vMerge w:val="continue"/>
            <w:vAlign w:val="center"/>
          </w:tcPr>
          <w:p w14:paraId="78217615">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p>
        </w:tc>
        <w:tc>
          <w:tcPr>
            <w:tcW w:w="1654" w:type="dxa"/>
            <w:vAlign w:val="center"/>
          </w:tcPr>
          <w:p w14:paraId="753597D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申请主体</w:t>
            </w:r>
            <w:r>
              <w:rPr>
                <w:rFonts w:hint="eastAsia" w:ascii="Times New Roman" w:hAnsi="Times New Roman" w:eastAsia="方正仿宋简体" w:cs="Times New Roman"/>
                <w:color w:val="auto"/>
                <w:spacing w:val="0"/>
                <w:kern w:val="0"/>
                <w:sz w:val="21"/>
                <w:szCs w:val="21"/>
                <w:highlight w:val="none"/>
                <w:lang w:val="en-US" w:eastAsia="zh-CN"/>
              </w:rPr>
              <w:t>近三年</w:t>
            </w:r>
            <w:r>
              <w:rPr>
                <w:rFonts w:hint="default" w:ascii="Times New Roman" w:hAnsi="Times New Roman" w:eastAsia="方正仿宋简体" w:cs="Times New Roman"/>
                <w:color w:val="auto"/>
                <w:spacing w:val="0"/>
                <w:kern w:val="0"/>
                <w:sz w:val="21"/>
                <w:szCs w:val="21"/>
                <w:highlight w:val="none"/>
                <w:lang w:val="en-US" w:eastAsia="zh-CN"/>
              </w:rPr>
              <w:t>每年发布社会责任报告，或接受社会责任评价等情况</w:t>
            </w:r>
          </w:p>
        </w:tc>
        <w:tc>
          <w:tcPr>
            <w:tcW w:w="2531" w:type="dxa"/>
            <w:vAlign w:val="center"/>
          </w:tcPr>
          <w:p w14:paraId="3624F35A">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lang w:val="en-US" w:eastAsia="zh-CN"/>
              </w:rPr>
            </w:pPr>
            <w:r>
              <w:rPr>
                <w:rFonts w:hint="eastAsia" w:ascii="Times New Roman" w:hAnsi="Times New Roman" w:eastAsia="方正仿宋简体" w:cs="Times New Roman"/>
                <w:color w:val="auto"/>
                <w:sz w:val="21"/>
                <w:szCs w:val="21"/>
                <w:highlight w:val="none"/>
                <w:lang w:val="en-US" w:eastAsia="zh-CN"/>
              </w:rPr>
              <w:t>提供申请主体近三年社会责任报告或接受的社会评价材料</w:t>
            </w:r>
          </w:p>
        </w:tc>
        <w:tc>
          <w:tcPr>
            <w:tcW w:w="2190" w:type="dxa"/>
            <w:vAlign w:val="center"/>
          </w:tcPr>
          <w:p w14:paraId="79EF0B85">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u w:val="single"/>
              </w:rPr>
            </w:pPr>
          </w:p>
        </w:tc>
        <w:tc>
          <w:tcPr>
            <w:tcW w:w="1823" w:type="dxa"/>
            <w:vAlign w:val="center"/>
          </w:tcPr>
          <w:p w14:paraId="246204EC">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u w:val="single"/>
              </w:rPr>
            </w:pPr>
          </w:p>
        </w:tc>
      </w:tr>
      <w:tr w14:paraId="7836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3" w:hRule="atLeast"/>
          <w:jc w:val="center"/>
        </w:trPr>
        <w:tc>
          <w:tcPr>
            <w:tcW w:w="1374" w:type="dxa"/>
            <w:vAlign w:val="center"/>
          </w:tcPr>
          <w:p w14:paraId="37D738BE">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绿色发展</w:t>
            </w:r>
          </w:p>
        </w:tc>
        <w:tc>
          <w:tcPr>
            <w:tcW w:w="1654" w:type="dxa"/>
            <w:vAlign w:val="center"/>
          </w:tcPr>
          <w:p w14:paraId="42949AA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w:t>
            </w:r>
            <w:r>
              <w:rPr>
                <w:rFonts w:hint="default" w:ascii="Times New Roman" w:hAnsi="Times New Roman" w:eastAsia="方正仿宋简体" w:cs="Times New Roman"/>
                <w:color w:val="auto"/>
                <w:spacing w:val="-6"/>
                <w:kern w:val="0"/>
                <w:sz w:val="21"/>
                <w:szCs w:val="21"/>
                <w:highlight w:val="none"/>
                <w:lang w:val="en-US" w:eastAsia="zh-CN"/>
              </w:rPr>
              <w:t>请主体注重碳排放情况（如获得温室气体排放、低碳产品认证等）；</w:t>
            </w:r>
          </w:p>
          <w:p w14:paraId="51D1FE7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申请主体建立能源管理体系情况（如获得有关体系认证等）；</w:t>
            </w:r>
          </w:p>
          <w:p w14:paraId="3965381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申请主体注重绿色可持续情况（如获得绿色产品认证）；</w:t>
            </w:r>
          </w:p>
          <w:p w14:paraId="6E37069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11"/>
                <w:kern w:val="0"/>
                <w:sz w:val="21"/>
                <w:szCs w:val="21"/>
                <w:highlight w:val="none"/>
                <w:lang w:val="en-US" w:eastAsia="zh-CN"/>
              </w:rPr>
            </w:pPr>
            <w:r>
              <w:rPr>
                <w:rFonts w:hint="default" w:ascii="Times New Roman" w:hAnsi="Times New Roman" w:eastAsia="方正仿宋简体" w:cs="Times New Roman"/>
                <w:color w:val="auto"/>
                <w:spacing w:val="-11"/>
                <w:kern w:val="0"/>
                <w:sz w:val="21"/>
                <w:szCs w:val="21"/>
                <w:highlight w:val="none"/>
                <w:lang w:val="en-US" w:eastAsia="zh-CN"/>
              </w:rPr>
              <w:t>申请主体在产品设计和产品实现过程中实行绿色和可持续发展理念，开展预防污染和节约资源的情况，废弃物处置和回收利用情况；</w:t>
            </w:r>
          </w:p>
          <w:p w14:paraId="5E297CA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0"/>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申请主体其他绿色发展相关情况</w:t>
            </w:r>
          </w:p>
        </w:tc>
        <w:tc>
          <w:tcPr>
            <w:tcW w:w="2531" w:type="dxa"/>
            <w:vAlign w:val="center"/>
          </w:tcPr>
          <w:p w14:paraId="4F60AB71">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w:t>
            </w:r>
            <w:r>
              <w:rPr>
                <w:rFonts w:hint="eastAsia" w:ascii="Times New Roman" w:hAnsi="Times New Roman" w:eastAsia="方正仿宋简体" w:cs="Times New Roman"/>
                <w:color w:val="auto"/>
                <w:spacing w:val="0"/>
                <w:kern w:val="0"/>
                <w:sz w:val="21"/>
                <w:szCs w:val="21"/>
                <w:highlight w:val="none"/>
                <w:lang w:val="en-US" w:eastAsia="zh-CN"/>
              </w:rPr>
              <w:t>主体的</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kern w:val="0"/>
                <w:sz w:val="21"/>
                <w:szCs w:val="21"/>
                <w:highlight w:val="none"/>
                <w:lang w:val="en-US" w:eastAsia="zh-CN"/>
              </w:rPr>
              <w:t>如相关制度、机制等建设、执行情况；相关认证证书等；</w:t>
            </w:r>
            <w:r>
              <w:rPr>
                <w:rFonts w:hint="eastAsia" w:ascii="Times New Roman" w:hAnsi="Times New Roman" w:eastAsia="方正仿宋简体" w:cs="Times New Roman"/>
                <w:color w:val="auto"/>
                <w:kern w:val="0"/>
                <w:sz w:val="21"/>
                <w:szCs w:val="21"/>
                <w:highlight w:val="none"/>
                <w:lang w:eastAsia="zh-CN"/>
              </w:rPr>
              <w:t>可提供具体案例体现执行情况</w:t>
            </w:r>
          </w:p>
        </w:tc>
        <w:tc>
          <w:tcPr>
            <w:tcW w:w="2190" w:type="dxa"/>
            <w:vAlign w:val="center"/>
          </w:tcPr>
          <w:p w14:paraId="31BF52E1">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rPr>
            </w:pPr>
          </w:p>
        </w:tc>
        <w:tc>
          <w:tcPr>
            <w:tcW w:w="1823" w:type="dxa"/>
            <w:vAlign w:val="center"/>
          </w:tcPr>
          <w:p w14:paraId="34D4843C">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rPr>
            </w:pPr>
          </w:p>
        </w:tc>
      </w:tr>
      <w:tr w14:paraId="4733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3" w:hRule="atLeast"/>
          <w:jc w:val="center"/>
        </w:trPr>
        <w:tc>
          <w:tcPr>
            <w:tcW w:w="1374" w:type="dxa"/>
            <w:vAlign w:val="center"/>
          </w:tcPr>
          <w:p w14:paraId="1C2D816E">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诚信和合规经营</w:t>
            </w:r>
          </w:p>
        </w:tc>
        <w:tc>
          <w:tcPr>
            <w:tcW w:w="1654" w:type="dxa"/>
            <w:vAlign w:val="center"/>
          </w:tcPr>
          <w:p w14:paraId="34936C5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申请主体开展信用体系建设或其他诚信合规经营情况；</w:t>
            </w:r>
          </w:p>
          <w:p w14:paraId="03A597C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申请主体建立、执行缺陷产品召回制度情况</w:t>
            </w:r>
          </w:p>
        </w:tc>
        <w:tc>
          <w:tcPr>
            <w:tcW w:w="2531" w:type="dxa"/>
            <w:vAlign w:val="center"/>
          </w:tcPr>
          <w:p w14:paraId="509EF02C">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eastAsia" w:ascii="Times New Roman" w:hAnsi="Times New Roman" w:eastAsia="方正仿宋简体" w:cs="Times New Roman"/>
                <w:color w:val="auto"/>
                <w:spacing w:val="-6"/>
                <w:kern w:val="0"/>
                <w:sz w:val="21"/>
                <w:szCs w:val="21"/>
                <w:highlight w:val="none"/>
                <w:lang w:eastAsia="zh-CN"/>
              </w:rPr>
            </w:pPr>
            <w:r>
              <w:rPr>
                <w:rFonts w:hint="default" w:ascii="Times New Roman" w:hAnsi="Times New Roman" w:eastAsia="方正仿宋简体" w:cs="Times New Roman"/>
                <w:color w:val="auto"/>
                <w:spacing w:val="-6"/>
                <w:kern w:val="0"/>
                <w:sz w:val="21"/>
                <w:szCs w:val="21"/>
                <w:highlight w:val="none"/>
                <w:lang w:val="en-US" w:eastAsia="zh-CN"/>
              </w:rPr>
              <w:t>如</w:t>
            </w:r>
            <w:r>
              <w:rPr>
                <w:rFonts w:hint="eastAsia" w:ascii="Times New Roman" w:hAnsi="Times New Roman" w:eastAsia="方正仿宋简体" w:cs="Times New Roman"/>
                <w:color w:val="auto"/>
                <w:spacing w:val="-6"/>
                <w:kern w:val="0"/>
                <w:sz w:val="21"/>
                <w:szCs w:val="21"/>
                <w:highlight w:val="none"/>
                <w:lang w:val="en-US" w:eastAsia="zh-CN"/>
              </w:rPr>
              <w:t>提供由“信用中国”出具的信用报告、</w:t>
            </w:r>
            <w:r>
              <w:rPr>
                <w:rFonts w:hint="eastAsia" w:ascii="Times New Roman" w:hAnsi="Times New Roman" w:eastAsia="方正仿宋简体" w:cs="Times New Roman"/>
                <w:color w:val="auto"/>
                <w:spacing w:val="-6"/>
                <w:kern w:val="0"/>
                <w:sz w:val="21"/>
                <w:szCs w:val="21"/>
                <w:highlight w:val="none"/>
              </w:rPr>
              <w:t>法人信用评价报告</w:t>
            </w:r>
            <w:r>
              <w:rPr>
                <w:rFonts w:hint="eastAsia" w:ascii="Times New Roman" w:hAnsi="Times New Roman" w:eastAsia="方正仿宋简体" w:cs="Times New Roman"/>
                <w:color w:val="auto"/>
                <w:spacing w:val="-6"/>
                <w:kern w:val="0"/>
                <w:sz w:val="21"/>
                <w:szCs w:val="21"/>
                <w:highlight w:val="none"/>
                <w:lang w:eastAsia="zh-CN"/>
              </w:rPr>
              <w:t>等，或获得诚信经营相关认定、评选等，或主体信用体系建设及执行情况；</w:t>
            </w:r>
          </w:p>
          <w:p w14:paraId="244B00D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eastAsia" w:ascii="Times New Roman" w:hAnsi="Times New Roman" w:eastAsia="方正仿宋简体" w:cs="Times New Roman"/>
                <w:color w:val="auto"/>
                <w:spacing w:val="0"/>
                <w:kern w:val="0"/>
                <w:sz w:val="21"/>
                <w:szCs w:val="21"/>
                <w:highlight w:val="none"/>
                <w:lang w:eastAsia="zh-CN"/>
              </w:rPr>
            </w:pPr>
            <w:r>
              <w:rPr>
                <w:rFonts w:hint="eastAsia" w:ascii="Times New Roman" w:hAnsi="Times New Roman" w:eastAsia="方正仿宋简体" w:cs="Times New Roman"/>
                <w:color w:val="auto"/>
                <w:spacing w:val="0"/>
                <w:kern w:val="0"/>
                <w:sz w:val="21"/>
                <w:szCs w:val="21"/>
                <w:highlight w:val="none"/>
                <w:lang w:eastAsia="zh-CN"/>
              </w:rPr>
              <w:t>缺陷产品召回制度建设、执行情况</w:t>
            </w:r>
          </w:p>
          <w:p w14:paraId="2CC6842B">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pacing w:val="-11"/>
                <w:kern w:val="0"/>
                <w:sz w:val="21"/>
                <w:szCs w:val="21"/>
                <w:highlight w:val="none"/>
                <w:lang w:val="en-US" w:eastAsia="zh-CN"/>
              </w:rPr>
            </w:pPr>
            <w:r>
              <w:rPr>
                <w:rFonts w:hint="eastAsia" w:ascii="Times New Roman" w:hAnsi="Times New Roman" w:eastAsia="方正仿宋简体" w:cs="Times New Roman"/>
                <w:color w:val="auto"/>
                <w:spacing w:val="0"/>
                <w:kern w:val="0"/>
                <w:sz w:val="21"/>
                <w:szCs w:val="21"/>
                <w:highlight w:val="none"/>
                <w:lang w:eastAsia="zh-CN"/>
              </w:rPr>
              <w:t>可提供具体案例体现执行情况</w:t>
            </w:r>
          </w:p>
        </w:tc>
        <w:tc>
          <w:tcPr>
            <w:tcW w:w="2190" w:type="dxa"/>
            <w:vAlign w:val="center"/>
          </w:tcPr>
          <w:p w14:paraId="0133CF56">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rPr>
            </w:pPr>
          </w:p>
        </w:tc>
        <w:tc>
          <w:tcPr>
            <w:tcW w:w="1823" w:type="dxa"/>
            <w:vAlign w:val="center"/>
          </w:tcPr>
          <w:p w14:paraId="4A79922F">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rPr>
            </w:pPr>
          </w:p>
        </w:tc>
      </w:tr>
      <w:tr w14:paraId="499B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1" w:hRule="atLeast"/>
          <w:jc w:val="center"/>
        </w:trPr>
        <w:tc>
          <w:tcPr>
            <w:tcW w:w="1374" w:type="dxa"/>
            <w:vAlign w:val="center"/>
          </w:tcPr>
          <w:p w14:paraId="5A57421B">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权益保护</w:t>
            </w:r>
          </w:p>
        </w:tc>
        <w:tc>
          <w:tcPr>
            <w:tcW w:w="1654" w:type="dxa"/>
            <w:vAlign w:val="center"/>
          </w:tcPr>
          <w:p w14:paraId="116465C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0"/>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申请主体的消费者权益保护制度建设</w:t>
            </w:r>
            <w:r>
              <w:rPr>
                <w:rFonts w:hint="eastAsia" w:ascii="Times New Roman" w:hAnsi="Times New Roman" w:eastAsia="方正仿宋简体" w:cs="Times New Roman"/>
                <w:color w:val="auto"/>
                <w:spacing w:val="0"/>
                <w:kern w:val="0"/>
                <w:sz w:val="21"/>
                <w:szCs w:val="21"/>
                <w:highlight w:val="none"/>
                <w:lang w:val="en-US" w:eastAsia="zh-CN"/>
              </w:rPr>
              <w:t>及执行</w:t>
            </w:r>
            <w:r>
              <w:rPr>
                <w:rFonts w:hint="default" w:ascii="Times New Roman" w:hAnsi="Times New Roman" w:eastAsia="方正仿宋简体" w:cs="Times New Roman"/>
                <w:color w:val="auto"/>
                <w:spacing w:val="0"/>
                <w:kern w:val="0"/>
                <w:sz w:val="21"/>
                <w:szCs w:val="21"/>
                <w:highlight w:val="none"/>
                <w:lang w:val="en-US" w:eastAsia="zh-CN"/>
              </w:rPr>
              <w:t>情况；</w:t>
            </w:r>
          </w:p>
          <w:p w14:paraId="6C52CC7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申请主体的员工合法权益保护制度建设</w:t>
            </w:r>
            <w:r>
              <w:rPr>
                <w:rFonts w:hint="eastAsia" w:ascii="Times New Roman" w:hAnsi="Times New Roman" w:eastAsia="方正仿宋简体" w:cs="Times New Roman"/>
                <w:color w:val="auto"/>
                <w:spacing w:val="0"/>
                <w:kern w:val="0"/>
                <w:sz w:val="21"/>
                <w:szCs w:val="21"/>
                <w:highlight w:val="none"/>
                <w:lang w:val="en-US" w:eastAsia="zh-CN"/>
              </w:rPr>
              <w:t>及执行</w:t>
            </w:r>
            <w:r>
              <w:rPr>
                <w:rFonts w:hint="default" w:ascii="Times New Roman" w:hAnsi="Times New Roman" w:eastAsia="方正仿宋简体" w:cs="Times New Roman"/>
                <w:color w:val="auto"/>
                <w:spacing w:val="0"/>
                <w:kern w:val="0"/>
                <w:sz w:val="21"/>
                <w:szCs w:val="21"/>
                <w:highlight w:val="none"/>
                <w:lang w:val="en-US" w:eastAsia="zh-CN"/>
              </w:rPr>
              <w:t>情况</w:t>
            </w:r>
          </w:p>
        </w:tc>
        <w:tc>
          <w:tcPr>
            <w:tcW w:w="2531" w:type="dxa"/>
            <w:shd w:val="clear" w:color="auto" w:fill="auto"/>
            <w:vAlign w:val="center"/>
          </w:tcPr>
          <w:p w14:paraId="61D4FB23">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2"/>
                <w:sz w:val="21"/>
                <w:szCs w:val="21"/>
                <w:highlight w:val="none"/>
                <w:lang w:val="en-US" w:eastAsia="zh-CN" w:bidi="ar-SA"/>
              </w:rPr>
            </w:pPr>
            <w:r>
              <w:rPr>
                <w:rFonts w:hint="eastAsia" w:ascii="Times New Roman" w:hAnsi="Times New Roman" w:eastAsia="方正仿宋简体" w:cs="Times New Roman"/>
                <w:color w:val="auto"/>
                <w:spacing w:val="0"/>
                <w:kern w:val="0"/>
                <w:sz w:val="21"/>
                <w:szCs w:val="21"/>
                <w:highlight w:val="none"/>
                <w:lang w:eastAsia="zh-CN"/>
              </w:rPr>
              <w:t>可提供具体案例体现执行情况</w:t>
            </w:r>
          </w:p>
        </w:tc>
        <w:tc>
          <w:tcPr>
            <w:tcW w:w="2190" w:type="dxa"/>
            <w:vAlign w:val="center"/>
          </w:tcPr>
          <w:p w14:paraId="0170C9AF">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rPr>
            </w:pPr>
          </w:p>
        </w:tc>
        <w:tc>
          <w:tcPr>
            <w:tcW w:w="1823" w:type="dxa"/>
            <w:vAlign w:val="center"/>
          </w:tcPr>
          <w:p w14:paraId="090BAA30">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rPr>
            </w:pPr>
          </w:p>
        </w:tc>
      </w:tr>
      <w:tr w14:paraId="64E2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374" w:type="dxa"/>
            <w:vAlign w:val="center"/>
          </w:tcPr>
          <w:p w14:paraId="2F64D21D">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公益支持</w:t>
            </w:r>
          </w:p>
        </w:tc>
        <w:tc>
          <w:tcPr>
            <w:tcW w:w="1654" w:type="dxa"/>
            <w:vAlign w:val="center"/>
          </w:tcPr>
          <w:p w14:paraId="732025A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申请主体参与社会公益活动情况</w:t>
            </w:r>
          </w:p>
        </w:tc>
        <w:tc>
          <w:tcPr>
            <w:tcW w:w="2531" w:type="dxa"/>
            <w:vAlign w:val="center"/>
          </w:tcPr>
          <w:p w14:paraId="532B3D62">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sz w:val="21"/>
                <w:szCs w:val="21"/>
                <w:highlight w:val="none"/>
              </w:rPr>
            </w:pPr>
            <w:r>
              <w:rPr>
                <w:rFonts w:hint="default" w:ascii="Times New Roman" w:hAnsi="Times New Roman" w:eastAsia="方正仿宋简体" w:cs="Times New Roman"/>
                <w:color w:val="auto"/>
                <w:kern w:val="0"/>
                <w:sz w:val="21"/>
                <w:szCs w:val="21"/>
                <w:highlight w:val="none"/>
                <w:lang w:val="en-US" w:eastAsia="zh-CN"/>
              </w:rPr>
              <w:t>投入人日数、新闻稿等</w:t>
            </w:r>
          </w:p>
        </w:tc>
        <w:tc>
          <w:tcPr>
            <w:tcW w:w="2190" w:type="dxa"/>
            <w:vAlign w:val="center"/>
          </w:tcPr>
          <w:p w14:paraId="152A54E6">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rPr>
            </w:pPr>
          </w:p>
        </w:tc>
        <w:tc>
          <w:tcPr>
            <w:tcW w:w="1823" w:type="dxa"/>
            <w:vAlign w:val="center"/>
          </w:tcPr>
          <w:p w14:paraId="68F3F29D">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1"/>
                <w:szCs w:val="21"/>
                <w:highlight w:val="none"/>
              </w:rPr>
            </w:pPr>
          </w:p>
        </w:tc>
      </w:tr>
    </w:tbl>
    <w:p w14:paraId="2C4939D7">
      <w:pPr>
        <w:widowControl/>
        <w:spacing w:line="340" w:lineRule="atLeast"/>
        <w:ind w:right="-38" w:rightChars="-18"/>
        <w:jc w:val="left"/>
        <w:rPr>
          <w:rFonts w:hint="default" w:ascii="Times New Roman" w:hAnsi="Times New Roman" w:eastAsia="方正黑体简体" w:cs="Times New Roman"/>
          <w:color w:val="auto"/>
          <w:sz w:val="30"/>
          <w:szCs w:val="30"/>
          <w:highlight w:val="none"/>
          <w:lang w:val="en-US" w:eastAsia="zh-CN"/>
        </w:rPr>
      </w:pPr>
      <w:r>
        <w:rPr>
          <w:rFonts w:hint="default" w:ascii="Times New Roman" w:hAnsi="Times New Roman" w:cs="Times New Roman"/>
          <w:color w:val="auto"/>
          <w:highlight w:val="none"/>
        </w:rPr>
        <w:br w:type="page"/>
      </w:r>
    </w:p>
    <w:tbl>
      <w:tblPr>
        <w:tblStyle w:val="7"/>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4"/>
        <w:gridCol w:w="1076"/>
        <w:gridCol w:w="454"/>
        <w:gridCol w:w="1695"/>
        <w:gridCol w:w="1457"/>
        <w:gridCol w:w="636"/>
        <w:gridCol w:w="1057"/>
        <w:gridCol w:w="1823"/>
      </w:tblGrid>
      <w:tr w14:paraId="3E45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572" w:type="dxa"/>
            <w:gridSpan w:val="8"/>
            <w:vAlign w:val="center"/>
          </w:tcPr>
          <w:p w14:paraId="6B6AAAFE">
            <w:pPr>
              <w:widowControl/>
              <w:spacing w:line="340" w:lineRule="atLeast"/>
              <w:ind w:right="-38" w:rightChars="-18"/>
              <w:jc w:val="left"/>
              <w:rPr>
                <w:rFonts w:hint="default" w:ascii="Times New Roman" w:hAnsi="Times New Roman" w:eastAsia="方正楷体简体" w:cs="Times New Roman"/>
                <w:color w:val="auto"/>
                <w:sz w:val="30"/>
                <w:szCs w:val="30"/>
                <w:highlight w:val="none"/>
                <w:lang w:val="en-US" w:eastAsia="zh-CN"/>
              </w:rPr>
            </w:pPr>
            <w:r>
              <w:rPr>
                <w:rFonts w:hint="default" w:ascii="Times New Roman" w:hAnsi="Times New Roman" w:eastAsia="方正黑体简体" w:cs="Times New Roman"/>
                <w:color w:val="auto"/>
                <w:sz w:val="30"/>
                <w:szCs w:val="30"/>
                <w:highlight w:val="none"/>
                <w:lang w:val="en-US" w:eastAsia="zh-CN"/>
              </w:rPr>
              <w:t>三、申请产品情况</w:t>
            </w:r>
          </w:p>
        </w:tc>
      </w:tr>
      <w:tr w14:paraId="4F08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450" w:type="dxa"/>
            <w:gridSpan w:val="2"/>
            <w:vAlign w:val="center"/>
          </w:tcPr>
          <w:p w14:paraId="5BF5097E">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产品名称</w:t>
            </w:r>
          </w:p>
        </w:tc>
        <w:tc>
          <w:tcPr>
            <w:tcW w:w="2149" w:type="dxa"/>
            <w:gridSpan w:val="2"/>
            <w:vAlign w:val="center"/>
          </w:tcPr>
          <w:p w14:paraId="3306EF61">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3150" w:type="dxa"/>
            <w:gridSpan w:val="3"/>
            <w:vAlign w:val="center"/>
          </w:tcPr>
          <w:p w14:paraId="67BFA2C7">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型号规格</w:t>
            </w:r>
          </w:p>
        </w:tc>
        <w:tc>
          <w:tcPr>
            <w:tcW w:w="1823" w:type="dxa"/>
            <w:vAlign w:val="center"/>
          </w:tcPr>
          <w:p w14:paraId="1E74511A">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r>
      <w:tr w14:paraId="5484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450" w:type="dxa"/>
            <w:gridSpan w:val="2"/>
            <w:vAlign w:val="center"/>
          </w:tcPr>
          <w:p w14:paraId="69C5627D">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产品商标</w:t>
            </w:r>
          </w:p>
        </w:tc>
        <w:tc>
          <w:tcPr>
            <w:tcW w:w="2149" w:type="dxa"/>
            <w:gridSpan w:val="2"/>
            <w:vAlign w:val="center"/>
          </w:tcPr>
          <w:p w14:paraId="7056FD6B">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3150" w:type="dxa"/>
            <w:gridSpan w:val="3"/>
            <w:vAlign w:val="center"/>
          </w:tcPr>
          <w:p w14:paraId="56EE99E7">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产品所获荣誉</w:t>
            </w:r>
          </w:p>
        </w:tc>
        <w:tc>
          <w:tcPr>
            <w:tcW w:w="1823" w:type="dxa"/>
            <w:vAlign w:val="center"/>
          </w:tcPr>
          <w:p w14:paraId="3F87924E">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r>
      <w:tr w14:paraId="40B0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599" w:type="dxa"/>
            <w:gridSpan w:val="4"/>
            <w:vAlign w:val="center"/>
          </w:tcPr>
          <w:p w14:paraId="279A713A">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产品质量监督抽查（国抽/省抽）</w:t>
            </w:r>
          </w:p>
        </w:tc>
        <w:tc>
          <w:tcPr>
            <w:tcW w:w="4973" w:type="dxa"/>
            <w:gridSpan w:val="4"/>
            <w:vAlign w:val="center"/>
          </w:tcPr>
          <w:p w14:paraId="38135D95">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 xml:space="preserve">合格  </w:t>
            </w: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 xml:space="preserve">不合格  </w:t>
            </w: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未发生</w:t>
            </w:r>
          </w:p>
        </w:tc>
      </w:tr>
      <w:tr w14:paraId="1329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450" w:type="dxa"/>
            <w:gridSpan w:val="2"/>
            <w:shd w:val="clear" w:color="auto" w:fill="auto"/>
            <w:vAlign w:val="center"/>
          </w:tcPr>
          <w:p w14:paraId="03138389">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企业及产品的</w:t>
            </w:r>
          </w:p>
          <w:p w14:paraId="744B9A86">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质量有关舆情</w:t>
            </w:r>
          </w:p>
        </w:tc>
        <w:tc>
          <w:tcPr>
            <w:tcW w:w="2149" w:type="dxa"/>
            <w:gridSpan w:val="2"/>
            <w:shd w:val="clear" w:color="auto" w:fill="auto"/>
            <w:vAlign w:val="center"/>
          </w:tcPr>
          <w:p w14:paraId="0476B35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 xml:space="preserve">有     </w:t>
            </w: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无</w:t>
            </w:r>
          </w:p>
        </w:tc>
        <w:tc>
          <w:tcPr>
            <w:tcW w:w="4973" w:type="dxa"/>
            <w:gridSpan w:val="4"/>
            <w:vAlign w:val="center"/>
          </w:tcPr>
          <w:p w14:paraId="06021869">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（如有</w:t>
            </w:r>
            <w:r>
              <w:rPr>
                <w:rFonts w:hint="default" w:ascii="Times New Roman" w:hAnsi="Times New Roman" w:cs="Times New Roman"/>
                <w:color w:val="auto"/>
                <w:highlight w:val="none"/>
                <w:lang w:eastAsia="zh-CN"/>
              </w:rPr>
              <w:t>，</w:t>
            </w:r>
            <w:r>
              <w:rPr>
                <w:rFonts w:hint="default" w:ascii="Times New Roman" w:hAnsi="Times New Roman" w:eastAsia="方正仿宋简体" w:cs="Times New Roman"/>
                <w:color w:val="auto"/>
                <w:sz w:val="24"/>
                <w:szCs w:val="24"/>
                <w:highlight w:val="none"/>
                <w:lang w:val="en-US" w:eastAsia="zh-CN"/>
              </w:rPr>
              <w:t>请说明舆情产生原因及处理情况）</w:t>
            </w:r>
          </w:p>
        </w:tc>
      </w:tr>
      <w:tr w14:paraId="73C3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450" w:type="dxa"/>
            <w:gridSpan w:val="2"/>
            <w:vAlign w:val="center"/>
          </w:tcPr>
          <w:p w14:paraId="2571EB53">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产品的质量投诉情况</w:t>
            </w:r>
          </w:p>
        </w:tc>
        <w:tc>
          <w:tcPr>
            <w:tcW w:w="2149" w:type="dxa"/>
            <w:gridSpan w:val="2"/>
            <w:vAlign w:val="center"/>
          </w:tcPr>
          <w:p w14:paraId="55D8146E">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 xml:space="preserve">有     </w:t>
            </w: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无</w:t>
            </w:r>
          </w:p>
        </w:tc>
        <w:tc>
          <w:tcPr>
            <w:tcW w:w="4973" w:type="dxa"/>
            <w:gridSpan w:val="4"/>
            <w:vAlign w:val="center"/>
          </w:tcPr>
          <w:p w14:paraId="2EBC5C41">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（如有，请说明投诉原因及处理情况）</w:t>
            </w:r>
          </w:p>
        </w:tc>
      </w:tr>
      <w:tr w14:paraId="707C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450" w:type="dxa"/>
            <w:gridSpan w:val="2"/>
            <w:shd w:val="clear" w:color="auto" w:fill="auto"/>
            <w:vAlign w:val="center"/>
          </w:tcPr>
          <w:p w14:paraId="34F1D307">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产品缺陷召回情况</w:t>
            </w:r>
          </w:p>
        </w:tc>
        <w:tc>
          <w:tcPr>
            <w:tcW w:w="2149" w:type="dxa"/>
            <w:gridSpan w:val="2"/>
            <w:shd w:val="clear" w:color="auto" w:fill="auto"/>
            <w:vAlign w:val="center"/>
          </w:tcPr>
          <w:p w14:paraId="0BEDFF87">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 xml:space="preserve">有     </w:t>
            </w:r>
            <w:r>
              <w:rPr>
                <w:rFonts w:hint="default" w:ascii="Times New Roman" w:hAnsi="Times New Roman" w:eastAsia="方正仿宋简体" w:cs="Times New Roman"/>
                <w:color w:val="auto"/>
                <w:sz w:val="24"/>
                <w:szCs w:val="24"/>
                <w:highlight w:val="none"/>
                <w:lang w:val="en-US" w:eastAsia="zh-CN"/>
              </w:rPr>
              <w:sym w:font="Wingdings" w:char="F0A8"/>
            </w:r>
            <w:r>
              <w:rPr>
                <w:rFonts w:hint="default" w:ascii="Times New Roman" w:hAnsi="Times New Roman" w:eastAsia="方正仿宋简体" w:cs="Times New Roman"/>
                <w:color w:val="auto"/>
                <w:sz w:val="24"/>
                <w:szCs w:val="24"/>
                <w:highlight w:val="none"/>
                <w:lang w:val="en-US" w:eastAsia="zh-CN"/>
              </w:rPr>
              <w:t>无</w:t>
            </w:r>
          </w:p>
        </w:tc>
        <w:tc>
          <w:tcPr>
            <w:tcW w:w="4973" w:type="dxa"/>
            <w:gridSpan w:val="4"/>
            <w:vAlign w:val="center"/>
          </w:tcPr>
          <w:p w14:paraId="3622EA41">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（如有，请说明召回原因及处理情况）</w:t>
            </w:r>
          </w:p>
        </w:tc>
      </w:tr>
      <w:tr w14:paraId="12FCC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450" w:type="dxa"/>
            <w:gridSpan w:val="2"/>
            <w:vAlign w:val="center"/>
          </w:tcPr>
          <w:p w14:paraId="49964DB6">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eastAsia="zh-CN"/>
              </w:rPr>
              <w:t>执行标准名称</w:t>
            </w:r>
          </w:p>
        </w:tc>
        <w:tc>
          <w:tcPr>
            <w:tcW w:w="2149" w:type="dxa"/>
            <w:gridSpan w:val="2"/>
            <w:vAlign w:val="center"/>
          </w:tcPr>
          <w:p w14:paraId="0B9244DC">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lang w:val="en-US" w:eastAsia="zh-CN"/>
              </w:rPr>
            </w:pPr>
          </w:p>
        </w:tc>
        <w:tc>
          <w:tcPr>
            <w:tcW w:w="1457" w:type="dxa"/>
            <w:vAlign w:val="center"/>
          </w:tcPr>
          <w:p w14:paraId="5B8639A4">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eastAsia="zh-CN"/>
              </w:rPr>
              <w:t>执行标准号</w:t>
            </w:r>
          </w:p>
        </w:tc>
        <w:tc>
          <w:tcPr>
            <w:tcW w:w="3516" w:type="dxa"/>
            <w:gridSpan w:val="3"/>
            <w:vAlign w:val="center"/>
          </w:tcPr>
          <w:p w14:paraId="36E1B03D">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lang w:val="en-US" w:eastAsia="zh-CN"/>
              </w:rPr>
            </w:pPr>
          </w:p>
        </w:tc>
      </w:tr>
      <w:tr w14:paraId="3F23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9572" w:type="dxa"/>
            <w:gridSpan w:val="8"/>
            <w:vAlign w:val="center"/>
          </w:tcPr>
          <w:p w14:paraId="4506453D">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r>
              <w:rPr>
                <w:rFonts w:hint="default" w:ascii="Times New Roman" w:hAnsi="Times New Roman" w:eastAsia="方正楷体简体" w:cs="Times New Roman"/>
                <w:color w:val="auto"/>
                <w:sz w:val="32"/>
                <w:szCs w:val="32"/>
                <w:highlight w:val="none"/>
              </w:rPr>
              <w:t>关键材料/部件清单</w:t>
            </w:r>
          </w:p>
        </w:tc>
      </w:tr>
      <w:tr w14:paraId="0515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374" w:type="dxa"/>
            <w:vAlign w:val="center"/>
          </w:tcPr>
          <w:p w14:paraId="4E58AC2F">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r>
              <w:rPr>
                <w:rFonts w:hint="default" w:ascii="Times New Roman" w:hAnsi="Times New Roman" w:eastAsia="方正仿宋简体" w:cs="Times New Roman"/>
                <w:color w:val="auto"/>
                <w:sz w:val="24"/>
                <w:szCs w:val="24"/>
                <w:highlight w:val="none"/>
              </w:rPr>
              <w:t>名称</w:t>
            </w:r>
          </w:p>
        </w:tc>
        <w:tc>
          <w:tcPr>
            <w:tcW w:w="1530" w:type="dxa"/>
            <w:gridSpan w:val="2"/>
            <w:vAlign w:val="center"/>
          </w:tcPr>
          <w:p w14:paraId="43ADA5AA">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rPr>
              <w:t>规格型号（材质）/</w:t>
            </w:r>
          </w:p>
          <w:p w14:paraId="0E7460F5">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r>
              <w:rPr>
                <w:rFonts w:hint="default" w:ascii="Times New Roman" w:hAnsi="Times New Roman" w:eastAsia="方正仿宋简体" w:cs="Times New Roman"/>
                <w:color w:val="auto"/>
                <w:sz w:val="24"/>
                <w:szCs w:val="24"/>
                <w:highlight w:val="none"/>
              </w:rPr>
              <w:t>技术参数</w:t>
            </w:r>
          </w:p>
        </w:tc>
        <w:tc>
          <w:tcPr>
            <w:tcW w:w="3788" w:type="dxa"/>
            <w:gridSpan w:val="3"/>
            <w:vAlign w:val="center"/>
          </w:tcPr>
          <w:p w14:paraId="27042947">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r>
              <w:rPr>
                <w:rFonts w:hint="default" w:ascii="Times New Roman" w:hAnsi="Times New Roman" w:eastAsia="方正仿宋简体" w:cs="Times New Roman"/>
                <w:color w:val="auto"/>
                <w:sz w:val="24"/>
                <w:szCs w:val="24"/>
                <w:highlight w:val="none"/>
              </w:rPr>
              <w:t>供应商（全称）</w:t>
            </w:r>
          </w:p>
        </w:tc>
        <w:tc>
          <w:tcPr>
            <w:tcW w:w="2880" w:type="dxa"/>
            <w:gridSpan w:val="2"/>
            <w:vAlign w:val="center"/>
          </w:tcPr>
          <w:p w14:paraId="3E90E69D">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r>
              <w:rPr>
                <w:rFonts w:hint="default" w:ascii="Times New Roman" w:hAnsi="Times New Roman" w:eastAsia="方正仿宋简体" w:cs="Times New Roman"/>
                <w:color w:val="auto"/>
                <w:sz w:val="24"/>
                <w:szCs w:val="24"/>
                <w:highlight w:val="none"/>
              </w:rPr>
              <w:t>制造商（全称）/产地</w:t>
            </w:r>
          </w:p>
        </w:tc>
      </w:tr>
      <w:tr w14:paraId="7B03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374" w:type="dxa"/>
            <w:vAlign w:val="center"/>
          </w:tcPr>
          <w:p w14:paraId="56C6C169">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p>
        </w:tc>
        <w:tc>
          <w:tcPr>
            <w:tcW w:w="1530" w:type="dxa"/>
            <w:gridSpan w:val="2"/>
            <w:vAlign w:val="center"/>
          </w:tcPr>
          <w:p w14:paraId="6F3CC8D9">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p>
        </w:tc>
        <w:tc>
          <w:tcPr>
            <w:tcW w:w="3788" w:type="dxa"/>
            <w:gridSpan w:val="3"/>
            <w:vAlign w:val="center"/>
          </w:tcPr>
          <w:p w14:paraId="33563424">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p>
        </w:tc>
        <w:tc>
          <w:tcPr>
            <w:tcW w:w="2880" w:type="dxa"/>
            <w:gridSpan w:val="2"/>
            <w:vAlign w:val="center"/>
          </w:tcPr>
          <w:p w14:paraId="7BE829CD">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p>
        </w:tc>
      </w:tr>
      <w:tr w14:paraId="74ED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374" w:type="dxa"/>
            <w:vAlign w:val="center"/>
          </w:tcPr>
          <w:p w14:paraId="24EA841A">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p>
        </w:tc>
        <w:tc>
          <w:tcPr>
            <w:tcW w:w="1530" w:type="dxa"/>
            <w:gridSpan w:val="2"/>
            <w:vAlign w:val="center"/>
          </w:tcPr>
          <w:p w14:paraId="5CDAE070">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p>
        </w:tc>
        <w:tc>
          <w:tcPr>
            <w:tcW w:w="3788" w:type="dxa"/>
            <w:gridSpan w:val="3"/>
            <w:vAlign w:val="center"/>
          </w:tcPr>
          <w:p w14:paraId="58AD6869">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p>
        </w:tc>
        <w:tc>
          <w:tcPr>
            <w:tcW w:w="2880" w:type="dxa"/>
            <w:gridSpan w:val="2"/>
            <w:vAlign w:val="center"/>
          </w:tcPr>
          <w:p w14:paraId="395DA8EC">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p>
        </w:tc>
      </w:tr>
      <w:tr w14:paraId="1B06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374" w:type="dxa"/>
            <w:vAlign w:val="center"/>
          </w:tcPr>
          <w:p w14:paraId="4EBBD478">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p>
        </w:tc>
        <w:tc>
          <w:tcPr>
            <w:tcW w:w="1530" w:type="dxa"/>
            <w:gridSpan w:val="2"/>
            <w:vAlign w:val="center"/>
          </w:tcPr>
          <w:p w14:paraId="1B13DF3B">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p>
        </w:tc>
        <w:tc>
          <w:tcPr>
            <w:tcW w:w="3788" w:type="dxa"/>
            <w:gridSpan w:val="3"/>
            <w:vAlign w:val="center"/>
          </w:tcPr>
          <w:p w14:paraId="47DA33D4">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p>
        </w:tc>
        <w:tc>
          <w:tcPr>
            <w:tcW w:w="2880" w:type="dxa"/>
            <w:gridSpan w:val="2"/>
            <w:vAlign w:val="center"/>
          </w:tcPr>
          <w:p w14:paraId="21551B27">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p>
        </w:tc>
      </w:tr>
      <w:tr w14:paraId="5768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374" w:type="dxa"/>
            <w:vAlign w:val="center"/>
          </w:tcPr>
          <w:p w14:paraId="2609E4D0">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p>
        </w:tc>
        <w:tc>
          <w:tcPr>
            <w:tcW w:w="1530" w:type="dxa"/>
            <w:gridSpan w:val="2"/>
            <w:vAlign w:val="center"/>
          </w:tcPr>
          <w:p w14:paraId="25C24639">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p>
        </w:tc>
        <w:tc>
          <w:tcPr>
            <w:tcW w:w="3788" w:type="dxa"/>
            <w:gridSpan w:val="3"/>
            <w:vAlign w:val="center"/>
          </w:tcPr>
          <w:p w14:paraId="79792AB1">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p>
        </w:tc>
        <w:tc>
          <w:tcPr>
            <w:tcW w:w="2880" w:type="dxa"/>
            <w:gridSpan w:val="2"/>
            <w:vAlign w:val="center"/>
          </w:tcPr>
          <w:p w14:paraId="461FB670">
            <w:pPr>
              <w:pStyle w:val="11"/>
              <w:keepNext w:val="0"/>
              <w:keepLines w:val="0"/>
              <w:pageBreakBefore w:val="0"/>
              <w:widowControl w:val="0"/>
              <w:kinsoku/>
              <w:wordWrap/>
              <w:overflowPunct/>
              <w:topLinePunct w:val="0"/>
              <w:autoSpaceDE w:val="0"/>
              <w:autoSpaceDN w:val="0"/>
              <w:bidi w:val="0"/>
              <w:adjustRightInd w:val="0"/>
              <w:snapToGrid/>
              <w:spacing w:line="320" w:lineRule="exact"/>
              <w:jc w:val="center"/>
              <w:textAlignment w:val="auto"/>
              <w:rPr>
                <w:rFonts w:hint="default" w:ascii="Times New Roman" w:hAnsi="Times New Roman" w:eastAsia="方正楷体简体" w:cs="Times New Roman"/>
                <w:color w:val="auto"/>
                <w:kern w:val="0"/>
                <w:sz w:val="30"/>
                <w:szCs w:val="30"/>
                <w:highlight w:val="none"/>
                <w:lang w:eastAsia="zh-CN"/>
              </w:rPr>
            </w:pPr>
          </w:p>
        </w:tc>
      </w:tr>
      <w:tr w14:paraId="7A36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9572" w:type="dxa"/>
            <w:gridSpan w:val="8"/>
            <w:vAlign w:val="center"/>
          </w:tcPr>
          <w:p w14:paraId="0F376B51">
            <w:pPr>
              <w:pStyle w:val="11"/>
              <w:jc w:val="center"/>
              <w:rPr>
                <w:rFonts w:hint="default" w:ascii="Times New Roman" w:hAnsi="Times New Roman" w:eastAsia="方正仿宋简体" w:cs="Times New Roman"/>
                <w:color w:val="auto"/>
                <w:kern w:val="0"/>
                <w:sz w:val="32"/>
                <w:szCs w:val="32"/>
                <w:highlight w:val="none"/>
                <w:lang w:val="en-US" w:eastAsia="zh-CN"/>
              </w:rPr>
            </w:pPr>
            <w:r>
              <w:rPr>
                <w:rFonts w:hint="default" w:ascii="Times New Roman" w:hAnsi="Times New Roman" w:eastAsia="方正楷体简体" w:cs="Times New Roman"/>
                <w:color w:val="auto"/>
                <w:kern w:val="0"/>
                <w:sz w:val="30"/>
                <w:szCs w:val="30"/>
                <w:highlight w:val="none"/>
                <w:lang w:eastAsia="zh-CN"/>
              </w:rPr>
              <w:t>申请产品</w:t>
            </w:r>
            <w:r>
              <w:rPr>
                <w:rFonts w:hint="default" w:ascii="Times New Roman" w:hAnsi="Times New Roman" w:eastAsia="方正楷体简体" w:cs="Times New Roman"/>
                <w:color w:val="auto"/>
                <w:kern w:val="0"/>
                <w:sz w:val="30"/>
                <w:szCs w:val="30"/>
                <w:highlight w:val="none"/>
                <w:lang w:val="en-US" w:eastAsia="zh-CN"/>
              </w:rPr>
              <w:t>简介</w:t>
            </w:r>
          </w:p>
        </w:tc>
      </w:tr>
      <w:tr w14:paraId="6E25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9572" w:type="dxa"/>
            <w:gridSpan w:val="8"/>
            <w:vAlign w:val="center"/>
          </w:tcPr>
          <w:p w14:paraId="247A8950">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楷体简体" w:cs="Times New Roman"/>
                <w:color w:val="auto"/>
                <w:sz w:val="24"/>
                <w:szCs w:val="24"/>
                <w:highlight w:val="none"/>
              </w:rPr>
            </w:pPr>
            <w:r>
              <w:rPr>
                <w:rFonts w:hint="default" w:ascii="Times New Roman" w:hAnsi="Times New Roman" w:eastAsia="方正楷体简体" w:cs="Times New Roman"/>
                <w:color w:val="auto"/>
                <w:sz w:val="24"/>
                <w:szCs w:val="24"/>
                <w:highlight w:val="none"/>
                <w:lang w:eastAsia="zh-CN"/>
              </w:rPr>
              <w:t>（</w:t>
            </w:r>
            <w:r>
              <w:rPr>
                <w:rFonts w:hint="default" w:ascii="Times New Roman" w:hAnsi="Times New Roman" w:eastAsia="方正楷体简体" w:cs="Times New Roman"/>
                <w:color w:val="auto"/>
                <w:sz w:val="24"/>
                <w:szCs w:val="24"/>
                <w:highlight w:val="none"/>
                <w:lang w:val="en-US" w:eastAsia="zh-CN"/>
              </w:rPr>
              <w:t>包括但不限于</w:t>
            </w:r>
            <w:r>
              <w:rPr>
                <w:rFonts w:hint="default" w:ascii="Times New Roman" w:hAnsi="Times New Roman" w:eastAsia="方正楷体简体" w:cs="Times New Roman"/>
                <w:color w:val="auto"/>
                <w:sz w:val="24"/>
                <w:szCs w:val="24"/>
                <w:highlight w:val="none"/>
                <w:lang w:eastAsia="zh-CN"/>
              </w:rPr>
              <w:t>申请产品的质量竞争力、</w:t>
            </w:r>
            <w:r>
              <w:rPr>
                <w:rFonts w:hint="default" w:ascii="Times New Roman" w:hAnsi="Times New Roman" w:eastAsia="方正楷体简体" w:cs="Times New Roman"/>
                <w:color w:val="auto"/>
                <w:sz w:val="24"/>
                <w:szCs w:val="24"/>
                <w:highlight w:val="none"/>
                <w:lang w:val="en-US" w:eastAsia="zh-CN"/>
              </w:rPr>
              <w:t>品牌影响力、产品</w:t>
            </w:r>
            <w:r>
              <w:rPr>
                <w:rFonts w:hint="default" w:ascii="Times New Roman" w:hAnsi="Times New Roman" w:eastAsia="方正楷体简体" w:cs="Times New Roman"/>
                <w:color w:val="auto"/>
                <w:sz w:val="24"/>
                <w:szCs w:val="24"/>
                <w:highlight w:val="none"/>
                <w:lang w:eastAsia="zh-CN"/>
              </w:rPr>
              <w:t>先进性、</w:t>
            </w:r>
            <w:r>
              <w:rPr>
                <w:rFonts w:hint="default" w:ascii="Times New Roman" w:hAnsi="Times New Roman" w:eastAsia="方正楷体简体" w:cs="Times New Roman"/>
                <w:color w:val="auto"/>
                <w:sz w:val="24"/>
                <w:szCs w:val="24"/>
                <w:highlight w:val="none"/>
                <w:lang w:val="en-US" w:eastAsia="zh-CN"/>
              </w:rPr>
              <w:t>主要特色</w:t>
            </w:r>
            <w:r>
              <w:rPr>
                <w:rFonts w:hint="default" w:ascii="Times New Roman" w:hAnsi="Times New Roman" w:eastAsia="方正楷体简体" w:cs="Times New Roman"/>
                <w:color w:val="auto"/>
                <w:sz w:val="24"/>
                <w:szCs w:val="24"/>
                <w:highlight w:val="none"/>
                <w:lang w:eastAsia="zh-CN"/>
              </w:rPr>
              <w:t>优势</w:t>
            </w:r>
            <w:r>
              <w:rPr>
                <w:rFonts w:hint="default" w:ascii="Times New Roman" w:hAnsi="Times New Roman" w:eastAsia="方正楷体简体" w:cs="Times New Roman"/>
                <w:color w:val="auto"/>
                <w:sz w:val="24"/>
                <w:szCs w:val="24"/>
                <w:highlight w:val="none"/>
                <w:lang w:val="en-US" w:eastAsia="zh-CN"/>
              </w:rPr>
              <w:t>等</w:t>
            </w:r>
            <w:r>
              <w:rPr>
                <w:rFonts w:hint="default" w:ascii="Times New Roman" w:hAnsi="Times New Roman" w:eastAsia="方正楷体简体" w:cs="Times New Roman"/>
                <w:color w:val="auto"/>
                <w:sz w:val="24"/>
                <w:szCs w:val="24"/>
                <w:highlight w:val="none"/>
                <w:lang w:eastAsia="zh-CN"/>
              </w:rPr>
              <w:t>，字数控制在</w:t>
            </w:r>
            <w:r>
              <w:rPr>
                <w:rFonts w:hint="default" w:ascii="Times New Roman" w:hAnsi="Times New Roman" w:eastAsia="方正楷体简体" w:cs="Times New Roman"/>
                <w:color w:val="auto"/>
                <w:sz w:val="24"/>
                <w:szCs w:val="24"/>
                <w:highlight w:val="none"/>
                <w:lang w:val="en-US" w:eastAsia="zh-CN"/>
              </w:rPr>
              <w:t>500</w:t>
            </w:r>
            <w:r>
              <w:rPr>
                <w:rFonts w:hint="default" w:ascii="Times New Roman" w:hAnsi="Times New Roman" w:eastAsia="方正楷体简体" w:cs="Times New Roman"/>
                <w:color w:val="auto"/>
                <w:sz w:val="24"/>
                <w:szCs w:val="24"/>
                <w:highlight w:val="none"/>
                <w:lang w:eastAsia="zh-CN"/>
              </w:rPr>
              <w:t>字内）</w:t>
            </w:r>
          </w:p>
          <w:p w14:paraId="3134901D">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41C2C7FA">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54519797">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233182A9">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37CFB918">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7EC11107">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263FA16E">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502A5F50">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660B3A45">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3E870C5C">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76286C26">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2DF8304B">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5775F08C">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10469836">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7537C903">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77901FF1">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36356646">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231A2829">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06E1FB9C">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1B0FE3C9">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6F1533A0">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1243EDED">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415C463C">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3AA9C03B">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629F79C8">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4FCA9E72">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1C9A8FED">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257CC73C">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09E3DCCD">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7A24A71C">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28579F7D">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4AB71D7C">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126E3814">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59C8287E">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48DE6350">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38496FDD">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79DB277C">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6670E8F8">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292EA607">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47D95872">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6C6BF883">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2A146FE9">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68083156">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371DDD36">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40779CF0">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1075F5DC">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7E8331EF">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p w14:paraId="0DDD87B4">
            <w:pPr>
              <w:pStyle w:val="11"/>
              <w:keepNext w:val="0"/>
              <w:keepLines w:val="0"/>
              <w:pageBreakBefore w:val="0"/>
              <w:widowControl w:val="0"/>
              <w:kinsoku/>
              <w:wordWrap/>
              <w:overflowPunct/>
              <w:topLinePunct w:val="0"/>
              <w:autoSpaceDE w:val="0"/>
              <w:autoSpaceDN w:val="0"/>
              <w:bidi w:val="0"/>
              <w:adjustRightInd w:val="0"/>
              <w:snapToGrid/>
              <w:spacing w:line="320" w:lineRule="exact"/>
              <w:jc w:val="both"/>
              <w:textAlignment w:val="auto"/>
              <w:rPr>
                <w:rFonts w:hint="default" w:ascii="Times New Roman" w:hAnsi="Times New Roman" w:eastAsia="方正仿宋简体" w:cs="Times New Roman"/>
                <w:color w:val="auto"/>
                <w:sz w:val="24"/>
                <w:szCs w:val="24"/>
                <w:highlight w:val="none"/>
              </w:rPr>
            </w:pPr>
          </w:p>
        </w:tc>
      </w:tr>
    </w:tbl>
    <w:p w14:paraId="3CA1F8F8">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cs="Times New Roman"/>
          <w:color w:val="auto"/>
          <w:highlight w:val="none"/>
        </w:rPr>
        <w:br w:type="page"/>
      </w:r>
    </w:p>
    <w:tbl>
      <w:tblPr>
        <w:tblStyle w:val="7"/>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4"/>
        <w:gridCol w:w="1530"/>
        <w:gridCol w:w="2655"/>
        <w:gridCol w:w="2190"/>
        <w:gridCol w:w="1823"/>
      </w:tblGrid>
      <w:tr w14:paraId="5208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374" w:type="dxa"/>
            <w:vAlign w:val="center"/>
          </w:tcPr>
          <w:p w14:paraId="3F205DEB">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评价指标</w:t>
            </w:r>
          </w:p>
        </w:tc>
        <w:tc>
          <w:tcPr>
            <w:tcW w:w="1530" w:type="dxa"/>
            <w:vAlign w:val="center"/>
          </w:tcPr>
          <w:p w14:paraId="33A7ECDC">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评价项目</w:t>
            </w:r>
          </w:p>
        </w:tc>
        <w:tc>
          <w:tcPr>
            <w:tcW w:w="2655" w:type="dxa"/>
            <w:vAlign w:val="center"/>
          </w:tcPr>
          <w:p w14:paraId="0457AF94">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项目要点</w:t>
            </w:r>
          </w:p>
          <w:p w14:paraId="463A7558">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eastAsia" w:ascii="Times New Roman" w:hAnsi="Times New Roman" w:eastAsia="方正黑体简体" w:cs="Times New Roman"/>
                <w:color w:val="auto"/>
                <w:sz w:val="24"/>
                <w:szCs w:val="24"/>
                <w:highlight w:val="none"/>
                <w:lang w:val="en-US" w:eastAsia="zh-CN"/>
              </w:rPr>
              <w:t>（该部分仅针对申请产品或同类产品）</w:t>
            </w:r>
          </w:p>
        </w:tc>
        <w:tc>
          <w:tcPr>
            <w:tcW w:w="2190" w:type="dxa"/>
            <w:vAlign w:val="center"/>
          </w:tcPr>
          <w:p w14:paraId="6349EFCD">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自评描述</w:t>
            </w:r>
          </w:p>
        </w:tc>
        <w:tc>
          <w:tcPr>
            <w:tcW w:w="1823" w:type="dxa"/>
            <w:vAlign w:val="center"/>
          </w:tcPr>
          <w:p w14:paraId="033A6620">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24"/>
                <w:szCs w:val="24"/>
                <w:highlight w:val="none"/>
                <w:lang w:val="en-US" w:eastAsia="zh-CN"/>
              </w:rPr>
              <w:t>证明材料</w:t>
            </w:r>
          </w:p>
        </w:tc>
      </w:tr>
      <w:tr w14:paraId="68AA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7" w:hRule="atLeast"/>
          <w:jc w:val="center"/>
        </w:trPr>
        <w:tc>
          <w:tcPr>
            <w:tcW w:w="1374" w:type="dxa"/>
            <w:vMerge w:val="restart"/>
            <w:vAlign w:val="center"/>
          </w:tcPr>
          <w:p w14:paraId="5E97935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产品品质</w:t>
            </w:r>
          </w:p>
        </w:tc>
        <w:tc>
          <w:tcPr>
            <w:tcW w:w="1530" w:type="dxa"/>
            <w:vAlign w:val="center"/>
          </w:tcPr>
          <w:p w14:paraId="6836C25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z w:val="21"/>
                <w:szCs w:val="21"/>
                <w:highlight w:val="none"/>
                <w:lang w:val="en-US" w:eastAsia="zh-CN"/>
              </w:rPr>
              <w:t>申请产品（含同类产品）采用国际、国内、行业先进标准，或执行标准达到国际、国内、行业、省内先进水平情况；获得国际互认等情况</w:t>
            </w:r>
          </w:p>
        </w:tc>
        <w:tc>
          <w:tcPr>
            <w:tcW w:w="2655" w:type="dxa"/>
            <w:vAlign w:val="center"/>
          </w:tcPr>
          <w:p w14:paraId="234C9EA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申请产品（含同类产品）</w:t>
            </w:r>
            <w:r>
              <w:rPr>
                <w:rFonts w:hint="eastAsia" w:ascii="Times New Roman" w:hAnsi="Times New Roman" w:eastAsia="方正仿宋简体" w:cs="Times New Roman"/>
                <w:color w:val="auto"/>
                <w:spacing w:val="0"/>
                <w:kern w:val="0"/>
                <w:sz w:val="21"/>
                <w:szCs w:val="21"/>
                <w:highlight w:val="none"/>
                <w:lang w:val="en-US" w:eastAsia="zh-CN"/>
              </w:rPr>
              <w:t>的</w:t>
            </w:r>
            <w:r>
              <w:rPr>
                <w:rFonts w:hint="default" w:ascii="Times New Roman" w:hAnsi="Times New Roman" w:eastAsia="方正仿宋简体" w:cs="Times New Roman"/>
                <w:color w:val="auto"/>
                <w:sz w:val="21"/>
                <w:szCs w:val="21"/>
                <w:highlight w:val="none"/>
                <w:lang w:val="en-US" w:eastAsia="zh-CN"/>
              </w:rPr>
              <w:t>相关佐证材料，如报告、认证、评价等</w:t>
            </w:r>
            <w:r>
              <w:rPr>
                <w:rFonts w:hint="eastAsia" w:ascii="Times New Roman" w:hAnsi="Times New Roman" w:eastAsia="方正仿宋简体" w:cs="Times New Roman"/>
                <w:color w:val="auto"/>
                <w:sz w:val="21"/>
                <w:szCs w:val="21"/>
                <w:highlight w:val="none"/>
                <w:lang w:val="en-US" w:eastAsia="zh-CN"/>
              </w:rPr>
              <w:t>，请提供对比指标数据来源（如标准对比、检测报告、认证、认定等）</w:t>
            </w:r>
          </w:p>
        </w:tc>
        <w:tc>
          <w:tcPr>
            <w:tcW w:w="2190" w:type="dxa"/>
            <w:vAlign w:val="center"/>
          </w:tcPr>
          <w:p w14:paraId="08CD8D87">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b w:val="0"/>
                <w:bCs w:val="0"/>
                <w:color w:val="auto"/>
                <w:sz w:val="24"/>
                <w:szCs w:val="24"/>
                <w:highlight w:val="none"/>
                <w:lang w:eastAsia="zh-CN"/>
              </w:rPr>
            </w:pPr>
          </w:p>
        </w:tc>
        <w:tc>
          <w:tcPr>
            <w:tcW w:w="1823" w:type="dxa"/>
            <w:vAlign w:val="center"/>
          </w:tcPr>
          <w:p w14:paraId="5FCBA763">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b w:val="0"/>
                <w:bCs w:val="0"/>
                <w:color w:val="auto"/>
                <w:sz w:val="24"/>
                <w:szCs w:val="24"/>
                <w:highlight w:val="none"/>
                <w:lang w:eastAsia="zh-CN"/>
              </w:rPr>
            </w:pPr>
          </w:p>
        </w:tc>
      </w:tr>
      <w:tr w14:paraId="2581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atLeast"/>
          <w:jc w:val="center"/>
        </w:trPr>
        <w:tc>
          <w:tcPr>
            <w:tcW w:w="1374" w:type="dxa"/>
            <w:vMerge w:val="continue"/>
            <w:vAlign w:val="center"/>
          </w:tcPr>
          <w:p w14:paraId="46E7E9E8">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center"/>
          </w:tcPr>
          <w:p w14:paraId="397D2D9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6"/>
                <w:sz w:val="21"/>
                <w:szCs w:val="21"/>
                <w:highlight w:val="none"/>
                <w:lang w:val="en-US" w:eastAsia="zh-CN"/>
              </w:rPr>
              <w:t>申请产品（含同类产品）的关键质量指标情况</w:t>
            </w:r>
          </w:p>
        </w:tc>
        <w:tc>
          <w:tcPr>
            <w:tcW w:w="2655" w:type="dxa"/>
            <w:vAlign w:val="center"/>
          </w:tcPr>
          <w:p w14:paraId="711A0A9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申请产品（含同类产品）</w:t>
            </w:r>
            <w:r>
              <w:rPr>
                <w:rFonts w:hint="default" w:ascii="Times New Roman" w:hAnsi="Times New Roman" w:eastAsia="方正仿宋简体" w:cs="Times New Roman"/>
                <w:color w:val="auto"/>
                <w:sz w:val="21"/>
                <w:szCs w:val="21"/>
                <w:highlight w:val="none"/>
                <w:lang w:val="en-US" w:eastAsia="zh-CN"/>
              </w:rPr>
              <w:t>关键质量指标数值，国际、国内、省内、行业先进水平</w:t>
            </w:r>
            <w:r>
              <w:rPr>
                <w:rFonts w:hint="eastAsia" w:ascii="Times New Roman" w:hAnsi="Times New Roman" w:eastAsia="方正仿宋简体" w:cs="Times New Roman"/>
                <w:color w:val="auto"/>
                <w:sz w:val="21"/>
                <w:szCs w:val="21"/>
                <w:highlight w:val="none"/>
                <w:lang w:val="en-US" w:eastAsia="zh-CN"/>
              </w:rPr>
              <w:t>；如有数据</w:t>
            </w:r>
            <w:r>
              <w:rPr>
                <w:rFonts w:hint="default" w:ascii="Times New Roman" w:hAnsi="Times New Roman" w:eastAsia="方正仿宋简体" w:cs="Times New Roman"/>
                <w:color w:val="auto"/>
                <w:sz w:val="21"/>
                <w:szCs w:val="21"/>
                <w:highlight w:val="none"/>
                <w:lang w:val="en-US" w:eastAsia="zh-CN"/>
              </w:rPr>
              <w:t>对比情况</w:t>
            </w:r>
            <w:r>
              <w:rPr>
                <w:rFonts w:hint="eastAsia" w:ascii="Times New Roman" w:hAnsi="Times New Roman" w:eastAsia="方正仿宋简体" w:cs="Times New Roman"/>
                <w:color w:val="auto"/>
                <w:sz w:val="21"/>
                <w:szCs w:val="21"/>
                <w:highlight w:val="none"/>
                <w:lang w:val="en-US" w:eastAsia="zh-CN"/>
              </w:rPr>
              <w:t>的，请提供相关指标数据来源（如标准对比、检测报告、认证、认定等）</w:t>
            </w:r>
          </w:p>
        </w:tc>
        <w:tc>
          <w:tcPr>
            <w:tcW w:w="2190" w:type="dxa"/>
            <w:vAlign w:val="center"/>
          </w:tcPr>
          <w:p w14:paraId="76B5B4D4">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b w:val="0"/>
                <w:bCs w:val="0"/>
                <w:color w:val="auto"/>
                <w:sz w:val="24"/>
                <w:szCs w:val="24"/>
                <w:highlight w:val="none"/>
                <w:lang w:eastAsia="zh-CN"/>
              </w:rPr>
            </w:pPr>
          </w:p>
        </w:tc>
        <w:tc>
          <w:tcPr>
            <w:tcW w:w="1823" w:type="dxa"/>
            <w:vAlign w:val="center"/>
          </w:tcPr>
          <w:p w14:paraId="2592BD2C">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b w:val="0"/>
                <w:bCs w:val="0"/>
                <w:color w:val="auto"/>
                <w:sz w:val="24"/>
                <w:szCs w:val="24"/>
                <w:highlight w:val="none"/>
                <w:lang w:eastAsia="zh-CN"/>
              </w:rPr>
            </w:pPr>
          </w:p>
        </w:tc>
      </w:tr>
      <w:tr w14:paraId="4F8D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jc w:val="center"/>
        </w:trPr>
        <w:tc>
          <w:tcPr>
            <w:tcW w:w="1374" w:type="dxa"/>
            <w:vMerge w:val="continue"/>
            <w:vAlign w:val="center"/>
          </w:tcPr>
          <w:p w14:paraId="5EBD5B06">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highlight w:val="none"/>
              </w:rPr>
            </w:pPr>
          </w:p>
        </w:tc>
        <w:tc>
          <w:tcPr>
            <w:tcW w:w="1530" w:type="dxa"/>
            <w:vAlign w:val="center"/>
          </w:tcPr>
          <w:p w14:paraId="126BEFA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z w:val="21"/>
                <w:szCs w:val="21"/>
                <w:highlight w:val="none"/>
                <w:lang w:val="en-US" w:eastAsia="zh-CN"/>
              </w:rPr>
              <w:t>申请产品近3年质量稳定性</w:t>
            </w:r>
          </w:p>
        </w:tc>
        <w:tc>
          <w:tcPr>
            <w:tcW w:w="2655" w:type="dxa"/>
            <w:vAlign w:val="center"/>
          </w:tcPr>
          <w:p w14:paraId="5F35982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申请产品（含同类产品）</w:t>
            </w:r>
            <w:r>
              <w:rPr>
                <w:rFonts w:hint="default" w:ascii="Times New Roman" w:hAnsi="Times New Roman" w:eastAsia="方正仿宋简体" w:cs="Times New Roman"/>
                <w:color w:val="auto"/>
                <w:sz w:val="21"/>
                <w:szCs w:val="21"/>
                <w:highlight w:val="none"/>
                <w:lang w:val="en-US" w:eastAsia="zh-CN"/>
              </w:rPr>
              <w:t>损失率、质量等级品率、抽检合格率等情况</w:t>
            </w:r>
          </w:p>
        </w:tc>
        <w:tc>
          <w:tcPr>
            <w:tcW w:w="2190" w:type="dxa"/>
            <w:vAlign w:val="center"/>
          </w:tcPr>
          <w:p w14:paraId="7294AD88">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53027B26">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4934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1374" w:type="dxa"/>
            <w:vMerge w:val="restart"/>
            <w:vAlign w:val="center"/>
          </w:tcPr>
          <w:p w14:paraId="17F5105E">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技术水平</w:t>
            </w:r>
          </w:p>
        </w:tc>
        <w:tc>
          <w:tcPr>
            <w:tcW w:w="1530" w:type="dxa"/>
            <w:vAlign w:val="center"/>
          </w:tcPr>
          <w:p w14:paraId="6191D377">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申请产品（含同类产品）相关关键技术拥有的知识产权情况</w:t>
            </w:r>
          </w:p>
        </w:tc>
        <w:tc>
          <w:tcPr>
            <w:tcW w:w="2655" w:type="dxa"/>
            <w:vAlign w:val="center"/>
          </w:tcPr>
          <w:p w14:paraId="0BFB6B04">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申请产品（含同类产品）</w:t>
            </w:r>
            <w:r>
              <w:rPr>
                <w:rFonts w:hint="eastAsia" w:ascii="Times New Roman" w:hAnsi="Times New Roman" w:eastAsia="方正仿宋简体" w:cs="Times New Roman"/>
                <w:color w:val="auto"/>
                <w:spacing w:val="0"/>
                <w:kern w:val="0"/>
                <w:sz w:val="21"/>
                <w:szCs w:val="21"/>
                <w:highlight w:val="none"/>
                <w:lang w:val="en-US" w:eastAsia="zh-CN"/>
              </w:rPr>
              <w:t>的</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kern w:val="0"/>
                <w:sz w:val="21"/>
                <w:szCs w:val="21"/>
                <w:highlight w:val="none"/>
                <w:lang w:val="en-US" w:eastAsia="zh-CN"/>
              </w:rPr>
              <w:t>相关知识产权证书</w:t>
            </w:r>
          </w:p>
        </w:tc>
        <w:tc>
          <w:tcPr>
            <w:tcW w:w="2190" w:type="dxa"/>
            <w:vAlign w:val="center"/>
          </w:tcPr>
          <w:p w14:paraId="3F6F8126">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7188C0C4">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u w:val="single"/>
              </w:rPr>
            </w:pPr>
          </w:p>
        </w:tc>
      </w:tr>
      <w:tr w14:paraId="611A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5" w:hRule="atLeast"/>
          <w:jc w:val="center"/>
        </w:trPr>
        <w:tc>
          <w:tcPr>
            <w:tcW w:w="1374" w:type="dxa"/>
            <w:vMerge w:val="continue"/>
            <w:vAlign w:val="center"/>
          </w:tcPr>
          <w:p w14:paraId="3DB32E27">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center"/>
          </w:tcPr>
          <w:p w14:paraId="2BFB0939">
            <w:pPr>
              <w:keepNext w:val="0"/>
              <w:keepLines w:val="0"/>
              <w:pageBreakBefore w:val="0"/>
              <w:widowControl/>
              <w:suppressLineNumbers w:val="0"/>
              <w:kinsoku/>
              <w:wordWrap/>
              <w:overflowPunct w:val="0"/>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申请产品（含同类产品）的生产工艺、生产设备、生产原材料水平在国际、国内、行业情况。</w:t>
            </w:r>
          </w:p>
        </w:tc>
        <w:tc>
          <w:tcPr>
            <w:tcW w:w="2655" w:type="dxa"/>
            <w:vAlign w:val="center"/>
          </w:tcPr>
          <w:p w14:paraId="07CFD788">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申请产品（含同类产品）</w:t>
            </w:r>
            <w:r>
              <w:rPr>
                <w:rFonts w:hint="eastAsia" w:ascii="Times New Roman" w:hAnsi="Times New Roman" w:eastAsia="方正仿宋简体" w:cs="Times New Roman"/>
                <w:color w:val="auto"/>
                <w:spacing w:val="0"/>
                <w:kern w:val="0"/>
                <w:sz w:val="21"/>
                <w:szCs w:val="21"/>
                <w:highlight w:val="none"/>
                <w:lang w:val="en-US" w:eastAsia="zh-CN"/>
              </w:rPr>
              <w:t>的</w:t>
            </w:r>
            <w:r>
              <w:rPr>
                <w:rFonts w:hint="default" w:ascii="Times New Roman" w:hAnsi="Times New Roman" w:eastAsia="方正仿宋简体" w:cs="Times New Roman"/>
                <w:color w:val="auto"/>
                <w:sz w:val="21"/>
                <w:szCs w:val="21"/>
                <w:highlight w:val="none"/>
                <w:lang w:val="en-US" w:eastAsia="zh-CN"/>
              </w:rPr>
              <w:t>相关佐证材料</w:t>
            </w:r>
            <w:r>
              <w:rPr>
                <w:rFonts w:hint="eastAsia" w:ascii="Times New Roman" w:hAnsi="Times New Roman" w:eastAsia="方正仿宋简体" w:cs="Times New Roman"/>
                <w:color w:val="auto"/>
                <w:kern w:val="0"/>
                <w:sz w:val="21"/>
                <w:szCs w:val="21"/>
                <w:highlight w:val="none"/>
                <w:lang w:val="en-US" w:eastAsia="zh-CN"/>
              </w:rPr>
              <w:t>，</w:t>
            </w:r>
            <w:r>
              <w:rPr>
                <w:rFonts w:hint="eastAsia" w:ascii="Times New Roman" w:hAnsi="Times New Roman" w:eastAsia="方正仿宋简体" w:cs="Times New Roman"/>
                <w:color w:val="auto"/>
                <w:sz w:val="21"/>
                <w:szCs w:val="21"/>
                <w:highlight w:val="none"/>
                <w:lang w:val="en-US" w:eastAsia="zh-CN"/>
              </w:rPr>
              <w:t>有数据</w:t>
            </w:r>
            <w:r>
              <w:rPr>
                <w:rFonts w:hint="default" w:ascii="Times New Roman" w:hAnsi="Times New Roman" w:eastAsia="方正仿宋简体" w:cs="Times New Roman"/>
                <w:color w:val="auto"/>
                <w:sz w:val="21"/>
                <w:szCs w:val="21"/>
                <w:highlight w:val="none"/>
                <w:lang w:val="en-US" w:eastAsia="zh-CN"/>
              </w:rPr>
              <w:t>对比情况</w:t>
            </w:r>
            <w:r>
              <w:rPr>
                <w:rFonts w:hint="eastAsia" w:ascii="Times New Roman" w:hAnsi="Times New Roman" w:eastAsia="方正仿宋简体" w:cs="Times New Roman"/>
                <w:color w:val="auto"/>
                <w:sz w:val="21"/>
                <w:szCs w:val="21"/>
                <w:highlight w:val="none"/>
                <w:lang w:val="en-US" w:eastAsia="zh-CN"/>
              </w:rPr>
              <w:t>的，请提供相关指标数据来源（</w:t>
            </w:r>
            <w:r>
              <w:rPr>
                <w:rFonts w:hint="eastAsia" w:ascii="Times New Roman" w:hAnsi="Times New Roman" w:eastAsia="方正仿宋简体" w:cs="Times New Roman"/>
                <w:color w:val="auto"/>
                <w:kern w:val="0"/>
                <w:sz w:val="21"/>
                <w:szCs w:val="21"/>
                <w:highlight w:val="none"/>
                <w:lang w:val="en-US" w:eastAsia="zh-CN"/>
              </w:rPr>
              <w:t>如认定、检测报告、认证、评价等）</w:t>
            </w:r>
          </w:p>
        </w:tc>
        <w:tc>
          <w:tcPr>
            <w:tcW w:w="2190" w:type="dxa"/>
            <w:vAlign w:val="center"/>
          </w:tcPr>
          <w:p w14:paraId="210124C1">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043CD424">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u w:val="single"/>
              </w:rPr>
            </w:pPr>
          </w:p>
        </w:tc>
      </w:tr>
      <w:tr w14:paraId="1545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jc w:val="center"/>
        </w:trPr>
        <w:tc>
          <w:tcPr>
            <w:tcW w:w="1374" w:type="dxa"/>
            <w:vMerge w:val="restart"/>
            <w:vAlign w:val="center"/>
          </w:tcPr>
          <w:p w14:paraId="4B36BB44">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产品服务</w:t>
            </w:r>
          </w:p>
        </w:tc>
        <w:tc>
          <w:tcPr>
            <w:tcW w:w="1530" w:type="dxa"/>
            <w:vAlign w:val="center"/>
          </w:tcPr>
          <w:p w14:paraId="7E89B08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申请产品（含同类产品）服务标准、规范、制度等</w:t>
            </w:r>
            <w:r>
              <w:rPr>
                <w:rFonts w:hint="eastAsia" w:ascii="Times New Roman" w:hAnsi="Times New Roman" w:eastAsia="方正仿宋简体" w:cs="Times New Roman"/>
                <w:color w:val="auto"/>
                <w:spacing w:val="-6"/>
                <w:kern w:val="0"/>
                <w:sz w:val="21"/>
                <w:szCs w:val="21"/>
                <w:highlight w:val="none"/>
                <w:lang w:val="en-US" w:eastAsia="zh-CN"/>
              </w:rPr>
              <w:t>服务体系建设执行</w:t>
            </w:r>
            <w:r>
              <w:rPr>
                <w:rFonts w:hint="default" w:ascii="Times New Roman" w:hAnsi="Times New Roman" w:eastAsia="方正仿宋简体" w:cs="Times New Roman"/>
                <w:color w:val="auto"/>
                <w:spacing w:val="-6"/>
                <w:kern w:val="0"/>
                <w:sz w:val="21"/>
                <w:szCs w:val="21"/>
                <w:highlight w:val="none"/>
                <w:lang w:val="en-US" w:eastAsia="zh-CN"/>
              </w:rPr>
              <w:t>情况</w:t>
            </w:r>
          </w:p>
        </w:tc>
        <w:tc>
          <w:tcPr>
            <w:tcW w:w="2655" w:type="dxa"/>
            <w:vAlign w:val="center"/>
          </w:tcPr>
          <w:p w14:paraId="620930AF">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kern w:val="0"/>
                <w:sz w:val="21"/>
                <w:szCs w:val="21"/>
                <w:highlight w:val="none"/>
                <w:lang w:val="en-US" w:eastAsia="zh-CN"/>
              </w:rPr>
              <w:t>申请产品（含同类产品）</w:t>
            </w:r>
            <w:r>
              <w:rPr>
                <w:rFonts w:hint="eastAsia" w:ascii="Times New Roman" w:hAnsi="Times New Roman" w:eastAsia="方正仿宋简体" w:cs="Times New Roman"/>
                <w:color w:val="auto"/>
                <w:spacing w:val="-11"/>
                <w:kern w:val="0"/>
                <w:sz w:val="21"/>
                <w:szCs w:val="21"/>
                <w:highlight w:val="none"/>
                <w:lang w:val="en-US" w:eastAsia="zh-CN"/>
              </w:rPr>
              <w:t>覆盖售前咨询、售中安装、售后维护、报废回收等</w:t>
            </w:r>
            <w:r>
              <w:rPr>
                <w:rFonts w:hint="eastAsia" w:ascii="Times New Roman" w:hAnsi="Times New Roman" w:eastAsia="方正仿宋简体" w:cs="Times New Roman"/>
                <w:color w:val="auto"/>
                <w:kern w:val="0"/>
                <w:sz w:val="21"/>
                <w:szCs w:val="21"/>
                <w:highlight w:val="none"/>
                <w:lang w:val="en-US" w:eastAsia="zh-CN"/>
              </w:rPr>
              <w:t>全生命周期的</w:t>
            </w:r>
            <w:r>
              <w:rPr>
                <w:rFonts w:hint="default" w:ascii="Times New Roman" w:hAnsi="Times New Roman" w:eastAsia="方正仿宋简体" w:cs="Times New Roman"/>
                <w:color w:val="auto"/>
                <w:kern w:val="0"/>
                <w:sz w:val="21"/>
                <w:szCs w:val="21"/>
                <w:highlight w:val="none"/>
                <w:lang w:val="en-US" w:eastAsia="zh-CN"/>
              </w:rPr>
              <w:t>服务标准、规范、制度建立及执行情况</w:t>
            </w:r>
            <w:r>
              <w:rPr>
                <w:rFonts w:hint="eastAsia" w:ascii="Times New Roman" w:hAnsi="Times New Roman" w:eastAsia="方正仿宋简体" w:cs="Times New Roman"/>
                <w:color w:val="auto"/>
                <w:kern w:val="0"/>
                <w:sz w:val="21"/>
                <w:szCs w:val="21"/>
                <w:highlight w:val="none"/>
                <w:lang w:val="en-US" w:eastAsia="zh-CN"/>
              </w:rPr>
              <w:t>，</w:t>
            </w:r>
            <w:r>
              <w:rPr>
                <w:rFonts w:hint="eastAsia" w:ascii="Times New Roman" w:hAnsi="Times New Roman" w:eastAsia="方正仿宋简体" w:cs="Times New Roman"/>
                <w:color w:val="auto"/>
                <w:spacing w:val="0"/>
                <w:kern w:val="0"/>
                <w:sz w:val="21"/>
                <w:szCs w:val="21"/>
                <w:highlight w:val="none"/>
                <w:lang w:eastAsia="zh-CN"/>
              </w:rPr>
              <w:t>可提供具体案例体现执行情况</w:t>
            </w:r>
          </w:p>
        </w:tc>
        <w:tc>
          <w:tcPr>
            <w:tcW w:w="2190" w:type="dxa"/>
            <w:vAlign w:val="center"/>
          </w:tcPr>
          <w:p w14:paraId="50174513">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7DB8074D">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57C7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374" w:type="dxa"/>
            <w:vMerge w:val="continue"/>
            <w:vAlign w:val="center"/>
          </w:tcPr>
          <w:p w14:paraId="26BF1B9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center"/>
          </w:tcPr>
          <w:p w14:paraId="1BC2CAB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申请产品（含同类产品）</w:t>
            </w:r>
            <w:r>
              <w:rPr>
                <w:rFonts w:hint="default" w:ascii="Times New Roman" w:hAnsi="Times New Roman" w:eastAsia="方正仿宋简体" w:cs="Times New Roman"/>
                <w:color w:val="auto"/>
                <w:spacing w:val="-6"/>
                <w:kern w:val="0"/>
                <w:sz w:val="21"/>
                <w:szCs w:val="21"/>
                <w:highlight w:val="none"/>
              </w:rPr>
              <w:t>提供明确、公开、量化的服务承诺，</w:t>
            </w:r>
            <w:r>
              <w:rPr>
                <w:rFonts w:hint="default" w:ascii="Times New Roman" w:hAnsi="Times New Roman" w:eastAsia="方正仿宋简体" w:cs="Times New Roman"/>
                <w:color w:val="auto"/>
                <w:spacing w:val="-6"/>
                <w:kern w:val="0"/>
                <w:sz w:val="21"/>
                <w:szCs w:val="21"/>
                <w:highlight w:val="none"/>
                <w:lang w:eastAsia="zh-CN"/>
              </w:rPr>
              <w:t>以及</w:t>
            </w:r>
            <w:r>
              <w:rPr>
                <w:rFonts w:hint="default" w:ascii="Times New Roman" w:hAnsi="Times New Roman" w:eastAsia="方正仿宋简体" w:cs="Times New Roman"/>
                <w:color w:val="auto"/>
                <w:spacing w:val="-6"/>
                <w:kern w:val="0"/>
                <w:sz w:val="21"/>
                <w:szCs w:val="21"/>
                <w:highlight w:val="none"/>
              </w:rPr>
              <w:t>配备服务资源以确保承诺兑现情况</w:t>
            </w:r>
          </w:p>
        </w:tc>
        <w:tc>
          <w:tcPr>
            <w:tcW w:w="2655" w:type="dxa"/>
            <w:vAlign w:val="center"/>
          </w:tcPr>
          <w:p w14:paraId="326BF798">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eastAsia" w:ascii="Times New Roman" w:hAnsi="Times New Roman" w:eastAsia="方正仿宋简体" w:cs="Times New Roman"/>
                <w:color w:val="auto"/>
                <w:kern w:val="0"/>
                <w:sz w:val="21"/>
                <w:szCs w:val="21"/>
                <w:highlight w:val="none"/>
                <w:lang w:val="en-US" w:eastAsia="zh-CN"/>
              </w:rPr>
              <w:t>申请产品（含同类产品）为实现产品价值依据市场水平分析向消费者做出的明确、公开、量化的服务承诺情况，以及为实现服务承诺而配置相关服务资源情况（如具体、明确的质保（售后、运维等）承诺，相关质保（售后、运维等）中心、团队设置及服务履行情况），</w:t>
            </w:r>
            <w:r>
              <w:rPr>
                <w:rFonts w:hint="eastAsia" w:ascii="Times New Roman" w:hAnsi="Times New Roman" w:eastAsia="方正仿宋简体" w:cs="Times New Roman"/>
                <w:color w:val="auto"/>
                <w:spacing w:val="0"/>
                <w:kern w:val="0"/>
                <w:sz w:val="21"/>
                <w:szCs w:val="21"/>
                <w:highlight w:val="none"/>
                <w:lang w:eastAsia="zh-CN"/>
              </w:rPr>
              <w:t>可提供具体案例体现执行情况</w:t>
            </w:r>
          </w:p>
        </w:tc>
        <w:tc>
          <w:tcPr>
            <w:tcW w:w="2190" w:type="dxa"/>
            <w:vAlign w:val="center"/>
          </w:tcPr>
          <w:p w14:paraId="26C63200">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6B361780">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6FF7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3" w:hRule="atLeast"/>
          <w:jc w:val="center"/>
        </w:trPr>
        <w:tc>
          <w:tcPr>
            <w:tcW w:w="1374" w:type="dxa"/>
            <w:vMerge w:val="restart"/>
            <w:vAlign w:val="center"/>
          </w:tcPr>
          <w:p w14:paraId="3BB8C8F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r>
              <w:rPr>
                <w:rFonts w:hint="default" w:ascii="Times New Roman" w:hAnsi="Times New Roman" w:eastAsia="方正仿宋简体" w:cs="Times New Roman"/>
                <w:color w:val="auto"/>
                <w:sz w:val="24"/>
                <w:szCs w:val="24"/>
                <w:highlight w:val="none"/>
                <w:lang w:val="en-US" w:eastAsia="zh-CN"/>
              </w:rPr>
              <w:t>品牌</w:t>
            </w:r>
            <w:r>
              <w:rPr>
                <w:rFonts w:hint="eastAsia" w:ascii="Times New Roman" w:hAnsi="Times New Roman" w:eastAsia="方正仿宋简体" w:cs="Times New Roman"/>
                <w:color w:val="auto"/>
                <w:sz w:val="24"/>
                <w:szCs w:val="24"/>
                <w:highlight w:val="none"/>
                <w:lang w:val="en-US" w:eastAsia="zh-CN"/>
              </w:rPr>
              <w:t>推广</w:t>
            </w:r>
          </w:p>
        </w:tc>
        <w:tc>
          <w:tcPr>
            <w:tcW w:w="1530" w:type="dxa"/>
            <w:vAlign w:val="center"/>
          </w:tcPr>
          <w:p w14:paraId="51B93FD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申请产品（含同类产品）被国家部委或</w:t>
            </w:r>
            <w:r>
              <w:rPr>
                <w:rFonts w:hint="eastAsia" w:ascii="Times New Roman" w:hAnsi="Times New Roman" w:eastAsia="方正仿宋简体" w:cs="Times New Roman"/>
                <w:color w:val="auto"/>
                <w:spacing w:val="6"/>
                <w:kern w:val="0"/>
                <w:sz w:val="21"/>
                <w:szCs w:val="21"/>
                <w:highlight w:val="none"/>
                <w:lang w:val="en-US" w:eastAsia="zh-CN"/>
              </w:rPr>
              <w:t>各</w:t>
            </w:r>
            <w:r>
              <w:rPr>
                <w:rFonts w:hint="default" w:ascii="Times New Roman" w:hAnsi="Times New Roman" w:eastAsia="方正仿宋简体" w:cs="Times New Roman"/>
                <w:color w:val="auto"/>
                <w:spacing w:val="6"/>
                <w:kern w:val="0"/>
                <w:sz w:val="21"/>
                <w:szCs w:val="21"/>
                <w:highlight w:val="none"/>
                <w:lang w:val="en-US" w:eastAsia="zh-CN"/>
              </w:rPr>
              <w:t>级政府纳入表彰、鼓励、推荐、推广、示范、应用名单或目录情况</w:t>
            </w:r>
          </w:p>
        </w:tc>
        <w:tc>
          <w:tcPr>
            <w:tcW w:w="2655" w:type="dxa"/>
            <w:vAlign w:val="center"/>
          </w:tcPr>
          <w:p w14:paraId="3DE38C36">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申请产品（含同类产品）</w:t>
            </w:r>
            <w:r>
              <w:rPr>
                <w:rFonts w:hint="eastAsia" w:ascii="Times New Roman" w:hAnsi="Times New Roman" w:eastAsia="方正仿宋简体" w:cs="Times New Roman"/>
                <w:color w:val="auto"/>
                <w:spacing w:val="0"/>
                <w:kern w:val="0"/>
                <w:sz w:val="21"/>
                <w:szCs w:val="21"/>
                <w:highlight w:val="none"/>
                <w:lang w:val="en-US" w:eastAsia="zh-CN"/>
              </w:rPr>
              <w:t>的</w:t>
            </w:r>
            <w:r>
              <w:rPr>
                <w:rFonts w:hint="default" w:ascii="Times New Roman" w:hAnsi="Times New Roman" w:eastAsia="方正仿宋简体" w:cs="Times New Roman"/>
                <w:color w:val="auto"/>
                <w:kern w:val="0"/>
                <w:sz w:val="21"/>
                <w:szCs w:val="21"/>
                <w:highlight w:val="none"/>
                <w:lang w:val="en-US" w:eastAsia="zh-CN"/>
              </w:rPr>
              <w:t>相关评定材料，如报告、名单、目录等</w:t>
            </w:r>
          </w:p>
        </w:tc>
        <w:tc>
          <w:tcPr>
            <w:tcW w:w="2190" w:type="dxa"/>
            <w:vAlign w:val="center"/>
          </w:tcPr>
          <w:p w14:paraId="0166D588">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3879F236">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2FE90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3" w:hRule="atLeast"/>
          <w:jc w:val="center"/>
        </w:trPr>
        <w:tc>
          <w:tcPr>
            <w:tcW w:w="1374" w:type="dxa"/>
            <w:vMerge w:val="continue"/>
            <w:vAlign w:val="center"/>
          </w:tcPr>
          <w:p w14:paraId="65D92E82">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top"/>
          </w:tcPr>
          <w:p w14:paraId="52212EA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6"/>
                <w:kern w:val="0"/>
                <w:sz w:val="21"/>
                <w:szCs w:val="21"/>
                <w:highlight w:val="none"/>
                <w:lang w:val="en-US" w:eastAsia="zh-CN"/>
              </w:rPr>
            </w:pPr>
            <w:r>
              <w:rPr>
                <w:rFonts w:hint="default" w:ascii="Times New Roman" w:hAnsi="Times New Roman" w:eastAsia="方正仿宋简体" w:cs="Times New Roman"/>
                <w:color w:val="auto"/>
                <w:spacing w:val="-6"/>
                <w:kern w:val="0"/>
                <w:sz w:val="21"/>
                <w:szCs w:val="21"/>
                <w:highlight w:val="none"/>
                <w:lang w:val="en-US" w:eastAsia="zh-CN"/>
              </w:rPr>
              <w:t>申请产品（含同类产品）获得社会、行业、组织等认可、示范、推荐等情况</w:t>
            </w:r>
          </w:p>
        </w:tc>
        <w:tc>
          <w:tcPr>
            <w:tcW w:w="2655" w:type="dxa"/>
            <w:vAlign w:val="center"/>
          </w:tcPr>
          <w:p w14:paraId="44BCF68F">
            <w:pPr>
              <w:keepNext w:val="0"/>
              <w:keepLines w:val="0"/>
              <w:pageBreakBefore w:val="0"/>
              <w:widowControl/>
              <w:kinsoku/>
              <w:wordWrap/>
              <w:overflowPunct/>
              <w:topLinePunct w:val="0"/>
              <w:autoSpaceDE/>
              <w:autoSpaceDN/>
              <w:bidi w:val="0"/>
              <w:adjustRightInd/>
              <w:snapToGrid/>
              <w:spacing w:line="320" w:lineRule="exact"/>
              <w:ind w:right="0" w:rightChars="0"/>
              <w:jc w:val="both"/>
              <w:textAlignment w:val="auto"/>
              <w:rPr>
                <w:rFonts w:hint="default" w:ascii="Times New Roman" w:hAnsi="Times New Roman" w:eastAsia="方正仿宋简体" w:cs="Times New Roman"/>
                <w:color w:val="auto"/>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申请产品（含同类产品）</w:t>
            </w:r>
            <w:r>
              <w:rPr>
                <w:rFonts w:hint="eastAsia" w:ascii="Times New Roman" w:hAnsi="Times New Roman" w:eastAsia="方正仿宋简体" w:cs="Times New Roman"/>
                <w:color w:val="auto"/>
                <w:spacing w:val="0"/>
                <w:kern w:val="0"/>
                <w:sz w:val="21"/>
                <w:szCs w:val="21"/>
                <w:highlight w:val="none"/>
                <w:lang w:val="en-US" w:eastAsia="zh-CN"/>
              </w:rPr>
              <w:t>的</w:t>
            </w:r>
            <w:r>
              <w:rPr>
                <w:rFonts w:hint="default" w:ascii="Times New Roman" w:hAnsi="Times New Roman" w:eastAsia="方正仿宋简体" w:cs="Times New Roman"/>
                <w:color w:val="auto"/>
                <w:kern w:val="0"/>
                <w:sz w:val="21"/>
                <w:szCs w:val="21"/>
                <w:highlight w:val="none"/>
                <w:lang w:val="en-US" w:eastAsia="zh-CN"/>
              </w:rPr>
              <w:t>相关评定材料</w:t>
            </w:r>
            <w:r>
              <w:rPr>
                <w:rFonts w:hint="eastAsia" w:ascii="Times New Roman" w:hAnsi="Times New Roman" w:eastAsia="方正仿宋简体" w:cs="Times New Roman"/>
                <w:color w:val="auto"/>
                <w:kern w:val="0"/>
                <w:sz w:val="21"/>
                <w:szCs w:val="21"/>
                <w:highlight w:val="none"/>
                <w:lang w:val="en-US" w:eastAsia="zh-CN"/>
              </w:rPr>
              <w:t>，如证书、目录、名单、推荐函等</w:t>
            </w:r>
          </w:p>
        </w:tc>
        <w:tc>
          <w:tcPr>
            <w:tcW w:w="2190" w:type="dxa"/>
            <w:vAlign w:val="center"/>
          </w:tcPr>
          <w:p w14:paraId="1771496B">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25CE6DED">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2E5A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atLeast"/>
          <w:jc w:val="center"/>
        </w:trPr>
        <w:tc>
          <w:tcPr>
            <w:tcW w:w="1374" w:type="dxa"/>
            <w:vMerge w:val="continue"/>
            <w:vAlign w:val="center"/>
          </w:tcPr>
          <w:p w14:paraId="40D7B2F6">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530" w:type="dxa"/>
            <w:vAlign w:val="top"/>
          </w:tcPr>
          <w:p w14:paraId="0D82B2B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pacing w:val="0"/>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申请产品（含同类产品）具有独立商标，开展独立宣传；对企业发展具有独立影响力等情况</w:t>
            </w:r>
          </w:p>
        </w:tc>
        <w:tc>
          <w:tcPr>
            <w:tcW w:w="2655" w:type="dxa"/>
            <w:vAlign w:val="center"/>
          </w:tcPr>
          <w:p w14:paraId="04A3B946">
            <w:pPr>
              <w:keepNext w:val="0"/>
              <w:keepLines w:val="0"/>
              <w:pageBreakBefore w:val="0"/>
              <w:widowControl/>
              <w:kinsoku/>
              <w:wordWrap/>
              <w:overflowPunct/>
              <w:topLinePunct w:val="0"/>
              <w:autoSpaceDE/>
              <w:autoSpaceDN/>
              <w:bidi w:val="0"/>
              <w:adjustRightInd/>
              <w:snapToGrid/>
              <w:spacing w:line="360" w:lineRule="exact"/>
              <w:ind w:right="0" w:rightChars="0"/>
              <w:jc w:val="both"/>
              <w:textAlignment w:val="auto"/>
              <w:rPr>
                <w:rFonts w:hint="default" w:ascii="Times New Roman" w:hAnsi="Times New Roman" w:eastAsia="方正仿宋简体" w:cs="Times New Roman"/>
                <w:color w:val="auto"/>
                <w:spacing w:val="0"/>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申请产品（含同类产品）</w:t>
            </w:r>
            <w:r>
              <w:rPr>
                <w:rFonts w:hint="eastAsia" w:ascii="Times New Roman" w:hAnsi="Times New Roman" w:eastAsia="方正仿宋简体" w:cs="Times New Roman"/>
                <w:color w:val="auto"/>
                <w:spacing w:val="0"/>
                <w:kern w:val="0"/>
                <w:sz w:val="21"/>
                <w:szCs w:val="21"/>
                <w:highlight w:val="none"/>
                <w:lang w:val="en-US" w:eastAsia="zh-CN"/>
              </w:rPr>
              <w:t>的</w:t>
            </w:r>
            <w:r>
              <w:rPr>
                <w:rFonts w:hint="default" w:ascii="Times New Roman" w:hAnsi="Times New Roman" w:eastAsia="方正仿宋简体" w:cs="Times New Roman"/>
                <w:color w:val="auto"/>
                <w:kern w:val="0"/>
                <w:sz w:val="21"/>
                <w:szCs w:val="21"/>
                <w:highlight w:val="none"/>
                <w:lang w:val="en-US" w:eastAsia="zh-CN"/>
              </w:rPr>
              <w:t>相关评定材料</w:t>
            </w:r>
            <w:r>
              <w:rPr>
                <w:rFonts w:hint="eastAsia" w:ascii="Times New Roman" w:hAnsi="Times New Roman" w:eastAsia="方正仿宋简体" w:cs="Times New Roman"/>
                <w:color w:val="auto"/>
                <w:spacing w:val="0"/>
                <w:kern w:val="0"/>
                <w:sz w:val="21"/>
                <w:szCs w:val="21"/>
                <w:highlight w:val="none"/>
                <w:lang w:val="en-US" w:eastAsia="zh-CN"/>
              </w:rPr>
              <w:t>，如商标证书等，</w:t>
            </w:r>
            <w:r>
              <w:rPr>
                <w:rFonts w:hint="eastAsia" w:ascii="Times New Roman" w:hAnsi="Times New Roman" w:eastAsia="方正仿宋简体" w:cs="Times New Roman"/>
                <w:color w:val="auto"/>
                <w:spacing w:val="0"/>
                <w:kern w:val="0"/>
                <w:sz w:val="21"/>
                <w:szCs w:val="21"/>
                <w:highlight w:val="none"/>
                <w:lang w:eastAsia="zh-CN"/>
              </w:rPr>
              <w:t>可提供具体案例体现独立影响力情况</w:t>
            </w:r>
          </w:p>
        </w:tc>
        <w:tc>
          <w:tcPr>
            <w:tcW w:w="2190" w:type="dxa"/>
            <w:vAlign w:val="center"/>
          </w:tcPr>
          <w:p w14:paraId="335BC2AE">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0B50CAAF">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r w14:paraId="36C0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1374" w:type="dxa"/>
            <w:vAlign w:val="center"/>
          </w:tcPr>
          <w:p w14:paraId="68C99AE2">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sz w:val="24"/>
                <w:szCs w:val="24"/>
                <w:highlight w:val="none"/>
                <w:lang w:val="en-US" w:eastAsia="zh-CN"/>
              </w:rPr>
            </w:pPr>
            <w:r>
              <w:rPr>
                <w:rFonts w:hint="eastAsia" w:ascii="Times New Roman" w:hAnsi="Times New Roman" w:eastAsia="方正仿宋简体" w:cs="Times New Roman"/>
                <w:color w:val="auto"/>
                <w:sz w:val="24"/>
                <w:szCs w:val="24"/>
                <w:highlight w:val="none"/>
                <w:lang w:val="en-US" w:eastAsia="zh-CN"/>
              </w:rPr>
              <w:t>品牌保护</w:t>
            </w:r>
          </w:p>
        </w:tc>
        <w:tc>
          <w:tcPr>
            <w:tcW w:w="1530" w:type="dxa"/>
            <w:vAlign w:val="center"/>
          </w:tcPr>
          <w:p w14:paraId="52202568">
            <w:pPr>
              <w:widowControl/>
              <w:spacing w:line="360" w:lineRule="exact"/>
              <w:rPr>
                <w:rFonts w:hint="default" w:ascii="Times New Roman" w:hAnsi="Times New Roman" w:eastAsia="方正仿宋简体" w:cs="Times New Roman"/>
                <w:color w:val="auto"/>
                <w:spacing w:val="0"/>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申请产品（含同类产品）的品牌</w:t>
            </w:r>
            <w:r>
              <w:rPr>
                <w:rFonts w:hint="default" w:ascii="Times New Roman" w:hAnsi="Times New Roman" w:eastAsia="方正仿宋简体" w:cs="Times New Roman"/>
                <w:color w:val="auto"/>
                <w:spacing w:val="0"/>
                <w:kern w:val="0"/>
                <w:sz w:val="21"/>
                <w:szCs w:val="21"/>
                <w:highlight w:val="none"/>
              </w:rPr>
              <w:t>维权保护措施情况</w:t>
            </w:r>
          </w:p>
        </w:tc>
        <w:tc>
          <w:tcPr>
            <w:tcW w:w="2655" w:type="dxa"/>
            <w:vAlign w:val="top"/>
          </w:tcPr>
          <w:p w14:paraId="57D64A80">
            <w:pPr>
              <w:widowControl/>
              <w:spacing w:line="360" w:lineRule="exact"/>
              <w:rPr>
                <w:rFonts w:hint="default" w:ascii="Times New Roman" w:hAnsi="Times New Roman" w:eastAsia="方正仿宋简体" w:cs="Times New Roman"/>
                <w:color w:val="auto"/>
                <w:spacing w:val="0"/>
                <w:kern w:val="0"/>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申请产品（含同类产品）建立完善的品牌</w:t>
            </w:r>
            <w:r>
              <w:rPr>
                <w:rFonts w:hint="default" w:ascii="Times New Roman" w:hAnsi="Times New Roman" w:eastAsia="方正仿宋简体" w:cs="Times New Roman"/>
                <w:color w:val="auto"/>
                <w:spacing w:val="0"/>
                <w:kern w:val="0"/>
                <w:sz w:val="21"/>
                <w:szCs w:val="21"/>
                <w:highlight w:val="none"/>
              </w:rPr>
              <w:t>维权保护体系</w:t>
            </w:r>
            <w:r>
              <w:rPr>
                <w:rFonts w:hint="default" w:ascii="Times New Roman" w:hAnsi="Times New Roman" w:eastAsia="方正仿宋简体" w:cs="Times New Roman"/>
                <w:color w:val="auto"/>
                <w:spacing w:val="0"/>
                <w:kern w:val="0"/>
                <w:sz w:val="21"/>
                <w:szCs w:val="21"/>
                <w:highlight w:val="none"/>
                <w:lang w:eastAsia="zh-CN"/>
              </w:rPr>
              <w:t>及执行情况</w:t>
            </w:r>
            <w:r>
              <w:rPr>
                <w:rFonts w:hint="eastAsia" w:ascii="Times New Roman" w:hAnsi="Times New Roman" w:eastAsia="方正仿宋简体" w:cs="Times New Roman"/>
                <w:color w:val="auto"/>
                <w:spacing w:val="0"/>
                <w:kern w:val="0"/>
                <w:sz w:val="21"/>
                <w:szCs w:val="21"/>
                <w:highlight w:val="none"/>
                <w:lang w:eastAsia="zh-CN"/>
              </w:rPr>
              <w:t>，可提供具体案例体现执行情况</w:t>
            </w:r>
          </w:p>
        </w:tc>
        <w:tc>
          <w:tcPr>
            <w:tcW w:w="2190" w:type="dxa"/>
            <w:vAlign w:val="center"/>
          </w:tcPr>
          <w:p w14:paraId="12F6CBDD">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c>
          <w:tcPr>
            <w:tcW w:w="1823" w:type="dxa"/>
            <w:vAlign w:val="center"/>
          </w:tcPr>
          <w:p w14:paraId="6D5363F2">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156C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374" w:type="dxa"/>
            <w:vMerge w:val="restart"/>
            <w:vAlign w:val="center"/>
          </w:tcPr>
          <w:p w14:paraId="7A9E8393">
            <w:pPr>
              <w:keepNext w:val="0"/>
              <w:keepLines w:val="0"/>
              <w:pageBreakBefore w:val="0"/>
              <w:widowControl/>
              <w:kinsoku/>
              <w:wordWrap/>
              <w:overflowPunct/>
              <w:topLinePunct w:val="0"/>
              <w:autoSpaceDE/>
              <w:autoSpaceDN/>
              <w:bidi w:val="0"/>
              <w:adjustRightInd/>
              <w:snapToGrid/>
              <w:spacing w:line="320" w:lineRule="exact"/>
              <w:ind w:right="0" w:rightChars="0"/>
              <w:jc w:val="center"/>
              <w:textAlignment w:val="auto"/>
              <w:rPr>
                <w:rFonts w:hint="default" w:ascii="Times New Roman" w:hAnsi="Times New Roman" w:eastAsia="方正仿宋简体" w:cs="Times New Roman"/>
                <w:color w:val="auto"/>
                <w:kern w:val="2"/>
                <w:sz w:val="24"/>
                <w:szCs w:val="24"/>
                <w:highlight w:val="none"/>
                <w:lang w:val="en-US" w:eastAsia="zh-CN" w:bidi="ar-SA"/>
              </w:rPr>
            </w:pPr>
            <w:r>
              <w:rPr>
                <w:rFonts w:hint="default" w:ascii="Times New Roman" w:hAnsi="Times New Roman" w:eastAsia="方正仿宋简体" w:cs="Times New Roman"/>
                <w:color w:val="auto"/>
                <w:sz w:val="24"/>
                <w:szCs w:val="24"/>
                <w:highlight w:val="none"/>
                <w:lang w:val="en-US" w:eastAsia="zh-CN"/>
              </w:rPr>
              <w:t>市场</w:t>
            </w:r>
            <w:r>
              <w:rPr>
                <w:rFonts w:hint="eastAsia" w:ascii="Times New Roman" w:hAnsi="Times New Roman" w:eastAsia="方正仿宋简体" w:cs="Times New Roman"/>
                <w:color w:val="auto"/>
                <w:sz w:val="24"/>
                <w:szCs w:val="24"/>
                <w:highlight w:val="none"/>
                <w:lang w:val="en-US" w:eastAsia="zh-CN"/>
              </w:rPr>
              <w:t>影响</w:t>
            </w:r>
          </w:p>
        </w:tc>
        <w:tc>
          <w:tcPr>
            <w:tcW w:w="1530" w:type="dxa"/>
            <w:vAlign w:val="center"/>
          </w:tcPr>
          <w:p w14:paraId="084693D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z w:val="21"/>
                <w:szCs w:val="21"/>
                <w:highlight w:val="none"/>
                <w:lang w:val="en-US" w:eastAsia="zh-CN"/>
              </w:rPr>
              <w:t>申请产品近3年</w:t>
            </w:r>
            <w:r>
              <w:rPr>
                <w:rFonts w:hint="default" w:ascii="Times New Roman" w:hAnsi="Times New Roman" w:eastAsia="方正仿宋简体" w:cs="Times New Roman"/>
                <w:color w:val="auto"/>
                <w:sz w:val="21"/>
                <w:szCs w:val="21"/>
                <w:highlight w:val="none"/>
              </w:rPr>
              <w:t>销售额</w:t>
            </w:r>
            <w:r>
              <w:rPr>
                <w:rFonts w:hint="default" w:ascii="Times New Roman" w:hAnsi="Times New Roman" w:eastAsia="方正仿宋简体" w:cs="Times New Roman"/>
                <w:color w:val="auto"/>
                <w:sz w:val="21"/>
                <w:szCs w:val="21"/>
                <w:highlight w:val="none"/>
                <w:lang w:val="en-US" w:eastAsia="zh-CN"/>
              </w:rPr>
              <w:t>情况</w:t>
            </w:r>
          </w:p>
        </w:tc>
        <w:tc>
          <w:tcPr>
            <w:tcW w:w="2655" w:type="dxa"/>
            <w:vAlign w:val="center"/>
          </w:tcPr>
          <w:p w14:paraId="1600CD7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z w:val="21"/>
                <w:szCs w:val="21"/>
                <w:highlight w:val="none"/>
                <w:lang w:val="en-US" w:eastAsia="zh-CN"/>
              </w:rPr>
              <w:t>同左</w:t>
            </w:r>
          </w:p>
        </w:tc>
        <w:tc>
          <w:tcPr>
            <w:tcW w:w="2190" w:type="dxa"/>
            <w:vAlign w:val="center"/>
          </w:tcPr>
          <w:p w14:paraId="671906C2">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c>
          <w:tcPr>
            <w:tcW w:w="1823" w:type="dxa"/>
            <w:vAlign w:val="center"/>
          </w:tcPr>
          <w:p w14:paraId="6F743971">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rPr>
            </w:pPr>
          </w:p>
        </w:tc>
      </w:tr>
      <w:tr w14:paraId="767B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4" w:type="dxa"/>
            <w:vMerge w:val="continue"/>
            <w:vAlign w:val="center"/>
          </w:tcPr>
          <w:p w14:paraId="06FEF8D5">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highlight w:val="none"/>
              </w:rPr>
            </w:pPr>
          </w:p>
        </w:tc>
        <w:tc>
          <w:tcPr>
            <w:tcW w:w="1530" w:type="dxa"/>
            <w:vAlign w:val="center"/>
          </w:tcPr>
          <w:p w14:paraId="1217BED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z w:val="21"/>
                <w:szCs w:val="21"/>
                <w:highlight w:val="none"/>
              </w:rPr>
              <w:t>申请</w:t>
            </w:r>
            <w:r>
              <w:rPr>
                <w:rFonts w:hint="default" w:ascii="Times New Roman" w:hAnsi="Times New Roman" w:eastAsia="方正仿宋简体" w:cs="Times New Roman"/>
                <w:color w:val="auto"/>
                <w:sz w:val="21"/>
                <w:szCs w:val="21"/>
                <w:highlight w:val="none"/>
                <w:lang w:eastAsia="zh-CN"/>
              </w:rPr>
              <w:t>产品（含同类产品）市场占有率等</w:t>
            </w:r>
            <w:r>
              <w:rPr>
                <w:rFonts w:hint="default" w:ascii="Times New Roman" w:hAnsi="Times New Roman" w:eastAsia="方正仿宋简体" w:cs="Times New Roman"/>
                <w:color w:val="auto"/>
                <w:sz w:val="21"/>
                <w:szCs w:val="21"/>
                <w:highlight w:val="none"/>
              </w:rPr>
              <w:t>情况</w:t>
            </w:r>
          </w:p>
        </w:tc>
        <w:tc>
          <w:tcPr>
            <w:tcW w:w="2655" w:type="dxa"/>
            <w:vAlign w:val="center"/>
          </w:tcPr>
          <w:p w14:paraId="553A047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简体" w:cs="Times New Roman"/>
                <w:color w:val="auto"/>
                <w:sz w:val="21"/>
                <w:szCs w:val="21"/>
                <w:highlight w:val="none"/>
                <w:lang w:val="en-US" w:eastAsia="zh-CN"/>
              </w:rPr>
            </w:pPr>
            <w:r>
              <w:rPr>
                <w:rFonts w:hint="default" w:ascii="Times New Roman" w:hAnsi="Times New Roman" w:eastAsia="方正仿宋简体" w:cs="Times New Roman"/>
                <w:color w:val="auto"/>
                <w:spacing w:val="0"/>
                <w:kern w:val="0"/>
                <w:sz w:val="21"/>
                <w:szCs w:val="21"/>
                <w:highlight w:val="none"/>
                <w:lang w:val="en-US" w:eastAsia="zh-CN"/>
              </w:rPr>
              <w:t>申请产品（含同类产品）</w:t>
            </w:r>
            <w:r>
              <w:rPr>
                <w:rFonts w:hint="default" w:ascii="Times New Roman" w:hAnsi="Times New Roman" w:eastAsia="方正仿宋简体" w:cs="Times New Roman"/>
                <w:color w:val="auto"/>
                <w:kern w:val="0"/>
                <w:sz w:val="21"/>
                <w:szCs w:val="21"/>
                <w:highlight w:val="none"/>
                <w:lang w:val="en-US" w:eastAsia="zh-CN"/>
              </w:rPr>
              <w:t>在同行业或细分领域的国际、国内、</w:t>
            </w:r>
            <w:r>
              <w:rPr>
                <w:rFonts w:hint="eastAsia" w:ascii="Times New Roman" w:hAnsi="Times New Roman" w:eastAsia="方正仿宋简体" w:cs="Times New Roman"/>
                <w:color w:val="auto"/>
                <w:kern w:val="0"/>
                <w:sz w:val="21"/>
                <w:szCs w:val="21"/>
                <w:highlight w:val="none"/>
                <w:lang w:val="en-US" w:eastAsia="zh-CN"/>
              </w:rPr>
              <w:t>行业、</w:t>
            </w:r>
            <w:r>
              <w:rPr>
                <w:rFonts w:hint="default" w:ascii="Times New Roman" w:hAnsi="Times New Roman" w:eastAsia="方正仿宋简体" w:cs="Times New Roman"/>
                <w:color w:val="auto"/>
                <w:kern w:val="0"/>
                <w:sz w:val="21"/>
                <w:szCs w:val="21"/>
                <w:highlight w:val="none"/>
                <w:lang w:val="en-US" w:eastAsia="zh-CN"/>
              </w:rPr>
              <w:t>省内排名或其他相关情况</w:t>
            </w:r>
          </w:p>
        </w:tc>
        <w:tc>
          <w:tcPr>
            <w:tcW w:w="2190" w:type="dxa"/>
            <w:vAlign w:val="center"/>
          </w:tcPr>
          <w:p w14:paraId="4D861CFC">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c>
          <w:tcPr>
            <w:tcW w:w="1823" w:type="dxa"/>
            <w:vAlign w:val="center"/>
          </w:tcPr>
          <w:p w14:paraId="6DC88D40">
            <w:pPr>
              <w:keepNext w:val="0"/>
              <w:keepLines w:val="0"/>
              <w:pageBreakBefore w:val="0"/>
              <w:widowControl/>
              <w:kinsoku/>
              <w:wordWrap/>
              <w:overflowPunct/>
              <w:topLinePunct w:val="0"/>
              <w:autoSpaceDE/>
              <w:autoSpaceDN/>
              <w:bidi w:val="0"/>
              <w:adjustRightInd/>
              <w:snapToGrid/>
              <w:spacing w:line="320" w:lineRule="exact"/>
              <w:ind w:right="0" w:rightChars="0"/>
              <w:jc w:val="left"/>
              <w:textAlignment w:val="auto"/>
              <w:rPr>
                <w:rFonts w:hint="default" w:ascii="Times New Roman" w:hAnsi="Times New Roman" w:eastAsia="方正仿宋简体" w:cs="Times New Roman"/>
                <w:color w:val="auto"/>
                <w:sz w:val="24"/>
                <w:szCs w:val="24"/>
                <w:highlight w:val="none"/>
                <w:lang w:val="en-US" w:eastAsia="zh-CN"/>
              </w:rPr>
            </w:pPr>
          </w:p>
        </w:tc>
      </w:tr>
    </w:tbl>
    <w:p w14:paraId="48D080BB">
      <w:pPr>
        <w:widowControl/>
        <w:spacing w:line="340" w:lineRule="atLeast"/>
        <w:ind w:right="-38" w:rightChars="-18"/>
        <w:jc w:val="left"/>
        <w:rPr>
          <w:rFonts w:hint="default" w:ascii="Times New Roman" w:hAnsi="Times New Roman" w:eastAsia="方正黑体简体" w:cs="Times New Roman"/>
          <w:color w:val="auto"/>
          <w:sz w:val="30"/>
          <w:szCs w:val="30"/>
          <w:highlight w:val="none"/>
          <w:lang w:eastAsia="zh-CN"/>
        </w:rPr>
      </w:pPr>
      <w:r>
        <w:rPr>
          <w:rFonts w:hint="default" w:ascii="Times New Roman" w:hAnsi="Times New Roman" w:cs="Times New Roman"/>
          <w:color w:val="auto"/>
          <w:highlight w:val="none"/>
        </w:rPr>
        <w:br w:type="page"/>
      </w:r>
    </w:p>
    <w:tbl>
      <w:tblPr>
        <w:tblStyle w:val="7"/>
        <w:tblW w:w="95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2"/>
      </w:tblGrid>
      <w:tr w14:paraId="067A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9572" w:type="dxa"/>
            <w:vAlign w:val="center"/>
          </w:tcPr>
          <w:p w14:paraId="2F49BCF0">
            <w:pPr>
              <w:widowControl/>
              <w:spacing w:line="340" w:lineRule="atLeast"/>
              <w:ind w:right="-38" w:rightChars="-18"/>
              <w:jc w:val="left"/>
              <w:rPr>
                <w:rFonts w:hint="default" w:ascii="Times New Roman" w:hAnsi="Times New Roman" w:eastAsia="方正黑体简体" w:cs="Times New Roman"/>
                <w:color w:val="auto"/>
                <w:sz w:val="24"/>
                <w:szCs w:val="24"/>
                <w:highlight w:val="none"/>
                <w:lang w:val="en-US" w:eastAsia="zh-CN"/>
              </w:rPr>
            </w:pPr>
            <w:r>
              <w:rPr>
                <w:rFonts w:hint="default" w:ascii="Times New Roman" w:hAnsi="Times New Roman" w:eastAsia="方正黑体简体" w:cs="Times New Roman"/>
                <w:color w:val="auto"/>
                <w:sz w:val="30"/>
                <w:szCs w:val="30"/>
                <w:highlight w:val="none"/>
                <w:lang w:eastAsia="zh-CN"/>
              </w:rPr>
              <w:t>四</w:t>
            </w:r>
            <w:r>
              <w:rPr>
                <w:rFonts w:hint="default" w:ascii="Times New Roman" w:hAnsi="Times New Roman" w:eastAsia="方正黑体简体" w:cs="Times New Roman"/>
                <w:color w:val="auto"/>
                <w:sz w:val="30"/>
                <w:szCs w:val="30"/>
                <w:highlight w:val="none"/>
              </w:rPr>
              <w:t>、</w:t>
            </w:r>
            <w:r>
              <w:rPr>
                <w:rFonts w:hint="default" w:ascii="Times New Roman" w:hAnsi="Times New Roman" w:eastAsia="方正黑体简体" w:cs="Times New Roman"/>
                <w:color w:val="auto"/>
                <w:sz w:val="30"/>
                <w:szCs w:val="30"/>
                <w:highlight w:val="none"/>
                <w:lang w:eastAsia="zh-CN"/>
              </w:rPr>
              <w:t>自我声明承诺书</w:t>
            </w:r>
          </w:p>
        </w:tc>
      </w:tr>
      <w:tr w14:paraId="1285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7" w:hRule="atLeast"/>
          <w:jc w:val="center"/>
        </w:trPr>
        <w:tc>
          <w:tcPr>
            <w:tcW w:w="9572" w:type="dxa"/>
            <w:vAlign w:val="center"/>
          </w:tcPr>
          <w:p w14:paraId="693C427C">
            <w:pPr>
              <w:spacing w:line="560" w:lineRule="exact"/>
              <w:ind w:firstLine="480" w:firstLineChars="200"/>
              <w:jc w:val="left"/>
              <w:rPr>
                <w:rFonts w:hint="default" w:ascii="Times New Roman" w:hAnsi="Times New Roman" w:eastAsia="方正仿宋简体" w:cs="Times New Roman"/>
                <w:color w:val="auto"/>
                <w:sz w:val="24"/>
                <w:szCs w:val="24"/>
                <w:highlight w:val="none"/>
              </w:rPr>
            </w:pPr>
          </w:p>
          <w:p w14:paraId="69ECAA1B">
            <w:pPr>
              <w:spacing w:line="560" w:lineRule="exact"/>
              <w:ind w:firstLine="480" w:firstLineChars="200"/>
              <w:jc w:val="left"/>
              <w:rPr>
                <w:rFonts w:hint="default" w:ascii="Times New Roman" w:hAnsi="Times New Roman" w:eastAsia="方正仿宋简体" w:cs="Times New Roman"/>
                <w:color w:val="auto"/>
                <w:sz w:val="24"/>
                <w:szCs w:val="24"/>
                <w:highlight w:val="none"/>
              </w:rPr>
            </w:pPr>
          </w:p>
          <w:p w14:paraId="3736A46E">
            <w:pPr>
              <w:spacing w:line="560" w:lineRule="exact"/>
              <w:ind w:firstLine="480" w:firstLineChars="200"/>
              <w:jc w:val="left"/>
              <w:rPr>
                <w:rFonts w:hint="default" w:ascii="Times New Roman" w:hAnsi="Times New Roman" w:eastAsia="方正仿宋简体" w:cs="Times New Roman"/>
                <w:color w:val="auto"/>
                <w:sz w:val="24"/>
                <w:szCs w:val="24"/>
                <w:highlight w:val="none"/>
              </w:rPr>
            </w:pPr>
          </w:p>
          <w:p w14:paraId="312E5DB0">
            <w:pPr>
              <w:spacing w:line="560" w:lineRule="exact"/>
              <w:ind w:firstLine="480" w:firstLineChars="200"/>
              <w:jc w:val="left"/>
              <w:rPr>
                <w:rFonts w:hint="default" w:ascii="Times New Roman" w:hAnsi="Times New Roman" w:eastAsia="方正仿宋简体" w:cs="Times New Roman"/>
                <w:color w:val="auto"/>
                <w:sz w:val="24"/>
                <w:szCs w:val="24"/>
                <w:highlight w:val="none"/>
              </w:rPr>
            </w:pPr>
          </w:p>
          <w:p w14:paraId="0CE5D024">
            <w:pPr>
              <w:spacing w:line="560" w:lineRule="exact"/>
              <w:ind w:firstLine="560" w:firstLineChars="200"/>
              <w:jc w:val="left"/>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color w:val="auto"/>
                <w:sz w:val="28"/>
                <w:szCs w:val="28"/>
                <w:highlight w:val="none"/>
                <w:u w:val="single"/>
                <w:lang w:val="en-US" w:eastAsia="zh-CN"/>
              </w:rPr>
              <w:t>（申请主体）</w:t>
            </w:r>
            <w:r>
              <w:rPr>
                <w:rFonts w:hint="default" w:ascii="Times New Roman" w:hAnsi="Times New Roman" w:eastAsia="方正仿宋简体" w:cs="Times New Roman"/>
                <w:color w:val="auto"/>
                <w:sz w:val="28"/>
                <w:szCs w:val="28"/>
                <w:highlight w:val="none"/>
                <w:lang w:eastAsia="zh-CN"/>
              </w:rPr>
              <w:t>严格按照《</w:t>
            </w:r>
            <w:r>
              <w:rPr>
                <w:rFonts w:hint="default" w:ascii="Times New Roman" w:hAnsi="Times New Roman" w:eastAsia="方正仿宋简体" w:cs="Times New Roman"/>
                <w:color w:val="auto"/>
                <w:sz w:val="28"/>
                <w:szCs w:val="28"/>
                <w:highlight w:val="none"/>
                <w:lang w:val="en-US" w:eastAsia="zh-CN"/>
              </w:rPr>
              <w:t>“天府名品”认证通用规范</w:t>
            </w:r>
            <w:r>
              <w:rPr>
                <w:rFonts w:hint="default" w:ascii="Times New Roman" w:hAnsi="Times New Roman" w:eastAsia="方正仿宋简体" w:cs="Times New Roman"/>
                <w:color w:val="auto"/>
                <w:sz w:val="28"/>
                <w:szCs w:val="28"/>
                <w:highlight w:val="none"/>
                <w:lang w:eastAsia="zh-CN"/>
              </w:rPr>
              <w:t>》进行</w:t>
            </w:r>
            <w:r>
              <w:rPr>
                <w:rFonts w:hint="default" w:ascii="Times New Roman" w:hAnsi="Times New Roman" w:eastAsia="方正仿宋简体" w:cs="Times New Roman"/>
                <w:color w:val="auto"/>
                <w:sz w:val="28"/>
                <w:szCs w:val="28"/>
                <w:highlight w:val="none"/>
              </w:rPr>
              <w:t>自我评价，符合</w:t>
            </w:r>
            <w:r>
              <w:rPr>
                <w:rFonts w:hint="eastAsia"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lang w:eastAsia="zh-CN"/>
              </w:rPr>
              <w:t>自我声明</w:t>
            </w:r>
            <w:r>
              <w:rPr>
                <w:rFonts w:hint="eastAsia"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lang w:eastAsia="zh-CN"/>
              </w:rPr>
              <w:t>相关</w:t>
            </w:r>
            <w:r>
              <w:rPr>
                <w:rFonts w:hint="default" w:ascii="Times New Roman" w:hAnsi="Times New Roman" w:eastAsia="方正仿宋简体" w:cs="Times New Roman"/>
                <w:color w:val="auto"/>
                <w:sz w:val="28"/>
                <w:szCs w:val="28"/>
                <w:highlight w:val="none"/>
              </w:rPr>
              <w:t>要求，申请“</w:t>
            </w:r>
            <w:r>
              <w:rPr>
                <w:rFonts w:hint="default" w:ascii="Times New Roman" w:hAnsi="Times New Roman" w:eastAsia="方正仿宋简体" w:cs="Times New Roman"/>
                <w:color w:val="auto"/>
                <w:sz w:val="28"/>
                <w:szCs w:val="28"/>
                <w:highlight w:val="none"/>
                <w:lang w:eastAsia="zh-CN"/>
              </w:rPr>
              <w:t>天府名品</w:t>
            </w:r>
            <w:r>
              <w:rPr>
                <w:rFonts w:hint="default" w:ascii="Times New Roman" w:hAnsi="Times New Roman" w:eastAsia="方正仿宋简体" w:cs="Times New Roman"/>
                <w:color w:val="auto"/>
                <w:sz w:val="28"/>
                <w:szCs w:val="28"/>
                <w:highlight w:val="none"/>
              </w:rPr>
              <w:t>”</w:t>
            </w:r>
            <w:r>
              <w:rPr>
                <w:rFonts w:hint="default" w:ascii="Times New Roman" w:hAnsi="Times New Roman" w:eastAsia="方正仿宋简体" w:cs="Times New Roman"/>
                <w:color w:val="auto"/>
                <w:sz w:val="28"/>
                <w:szCs w:val="28"/>
                <w:highlight w:val="none"/>
                <w:lang w:eastAsia="zh-CN"/>
              </w:rPr>
              <w:t>品牌标识</w:t>
            </w:r>
            <w:r>
              <w:rPr>
                <w:rFonts w:hint="default" w:ascii="Times New Roman" w:hAnsi="Times New Roman" w:eastAsia="方正仿宋简体" w:cs="Times New Roman"/>
                <w:color w:val="auto"/>
                <w:sz w:val="28"/>
                <w:szCs w:val="28"/>
                <w:highlight w:val="none"/>
              </w:rPr>
              <w:t>使用授权</w:t>
            </w:r>
            <w:r>
              <w:rPr>
                <w:rFonts w:hint="default"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lang w:val="en-US" w:eastAsia="zh-CN"/>
              </w:rPr>
              <w:t>并郑重承诺：</w:t>
            </w:r>
          </w:p>
          <w:p w14:paraId="69D41A45">
            <w:pPr>
              <w:spacing w:line="560" w:lineRule="exact"/>
              <w:ind w:firstLine="560" w:firstLineChars="200"/>
              <w:jc w:val="left"/>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color w:val="auto"/>
                <w:sz w:val="28"/>
                <w:szCs w:val="28"/>
                <w:highlight w:val="none"/>
                <w:lang w:val="en-US" w:eastAsia="zh-CN"/>
              </w:rPr>
              <w:t>一、</w:t>
            </w:r>
            <w:r>
              <w:rPr>
                <w:rFonts w:hint="default" w:ascii="Times New Roman" w:hAnsi="Times New Roman" w:eastAsia="方正仿宋简体" w:cs="Times New Roman"/>
                <w:color w:val="auto"/>
                <w:sz w:val="28"/>
                <w:szCs w:val="28"/>
                <w:highlight w:val="none"/>
                <w:lang w:eastAsia="zh-CN"/>
              </w:rPr>
              <w:t>提交的材料</w:t>
            </w:r>
            <w:r>
              <w:rPr>
                <w:rFonts w:hint="default" w:ascii="Times New Roman" w:hAnsi="Times New Roman" w:eastAsia="方正仿宋简体" w:cs="Times New Roman"/>
                <w:color w:val="auto"/>
                <w:kern w:val="0"/>
                <w:sz w:val="28"/>
                <w:szCs w:val="28"/>
                <w:highlight w:val="none"/>
                <w:lang w:val="en-US" w:eastAsia="zh-CN"/>
              </w:rPr>
              <w:t>真实有效，</w:t>
            </w:r>
            <w:r>
              <w:rPr>
                <w:rFonts w:hint="default" w:ascii="Times New Roman" w:hAnsi="Times New Roman" w:eastAsia="方正仿宋简体" w:cs="Times New Roman"/>
                <w:color w:val="auto"/>
                <w:sz w:val="28"/>
                <w:szCs w:val="28"/>
                <w:highlight w:val="none"/>
                <w:lang w:val="en-US" w:eastAsia="zh-CN"/>
              </w:rPr>
              <w:t>自愿接受相关部门的查证。</w:t>
            </w:r>
          </w:p>
          <w:p w14:paraId="296A68A4">
            <w:pPr>
              <w:spacing w:line="560" w:lineRule="exact"/>
              <w:ind w:firstLine="560" w:firstLineChars="200"/>
              <w:jc w:val="left"/>
              <w:rPr>
                <w:rFonts w:hint="default" w:ascii="Times New Roman" w:hAnsi="Times New Roman" w:eastAsia="方正仿宋简体" w:cs="Times New Roman"/>
                <w:color w:val="auto"/>
                <w:sz w:val="28"/>
                <w:szCs w:val="28"/>
                <w:highlight w:val="none"/>
                <w:lang w:val="en-US" w:eastAsia="zh-CN"/>
              </w:rPr>
            </w:pPr>
            <w:r>
              <w:rPr>
                <w:rFonts w:hint="eastAsia" w:ascii="Times New Roman" w:hAnsi="Times New Roman" w:eastAsia="方正仿宋简体" w:cs="Times New Roman"/>
                <w:color w:val="auto"/>
                <w:sz w:val="28"/>
                <w:szCs w:val="28"/>
                <w:highlight w:val="none"/>
                <w:lang w:val="en-US" w:eastAsia="zh-CN"/>
              </w:rPr>
              <w:t>二</w:t>
            </w:r>
            <w:r>
              <w:rPr>
                <w:rFonts w:hint="default" w:ascii="Times New Roman" w:hAnsi="Times New Roman" w:eastAsia="方正仿宋简体" w:cs="Times New Roman"/>
                <w:color w:val="auto"/>
                <w:sz w:val="28"/>
                <w:szCs w:val="28"/>
                <w:highlight w:val="none"/>
                <w:lang w:val="en-US" w:eastAsia="zh-CN"/>
              </w:rPr>
              <w:t>、</w:t>
            </w:r>
            <w:r>
              <w:rPr>
                <w:rFonts w:hint="default" w:ascii="Times New Roman" w:hAnsi="Times New Roman" w:eastAsia="方正仿宋简体" w:cs="Times New Roman"/>
                <w:color w:val="auto"/>
                <w:sz w:val="28"/>
                <w:szCs w:val="28"/>
                <w:highlight w:val="none"/>
              </w:rPr>
              <w:t>在“</w:t>
            </w:r>
            <w:r>
              <w:rPr>
                <w:rFonts w:hint="default" w:ascii="Times New Roman" w:hAnsi="Times New Roman" w:eastAsia="方正仿宋简体" w:cs="Times New Roman"/>
                <w:color w:val="auto"/>
                <w:sz w:val="28"/>
                <w:szCs w:val="28"/>
                <w:highlight w:val="none"/>
                <w:lang w:eastAsia="zh-CN"/>
              </w:rPr>
              <w:t>天府名品</w:t>
            </w:r>
            <w:r>
              <w:rPr>
                <w:rFonts w:hint="default" w:ascii="Times New Roman" w:hAnsi="Times New Roman" w:eastAsia="方正仿宋简体" w:cs="Times New Roman"/>
                <w:color w:val="auto"/>
                <w:sz w:val="28"/>
                <w:szCs w:val="28"/>
                <w:highlight w:val="none"/>
              </w:rPr>
              <w:t>”品牌</w:t>
            </w:r>
            <w:r>
              <w:rPr>
                <w:rFonts w:hint="default" w:ascii="Times New Roman" w:hAnsi="Times New Roman" w:eastAsia="方正仿宋简体" w:cs="Times New Roman"/>
                <w:color w:val="auto"/>
                <w:sz w:val="28"/>
                <w:szCs w:val="28"/>
                <w:highlight w:val="none"/>
                <w:lang w:eastAsia="zh-CN"/>
              </w:rPr>
              <w:t>标识</w:t>
            </w:r>
            <w:r>
              <w:rPr>
                <w:rFonts w:hint="default" w:ascii="Times New Roman" w:hAnsi="Times New Roman" w:eastAsia="方正仿宋简体" w:cs="Times New Roman"/>
                <w:color w:val="auto"/>
                <w:sz w:val="28"/>
                <w:szCs w:val="28"/>
                <w:highlight w:val="none"/>
              </w:rPr>
              <w:t>授权期间，</w:t>
            </w:r>
            <w:r>
              <w:rPr>
                <w:rFonts w:hint="default" w:ascii="Times New Roman" w:hAnsi="Times New Roman" w:eastAsia="方正仿宋简体" w:cs="Times New Roman"/>
                <w:color w:val="auto"/>
                <w:sz w:val="28"/>
                <w:szCs w:val="28"/>
                <w:highlight w:val="none"/>
                <w:lang w:val="en-US" w:eastAsia="zh-CN"/>
              </w:rPr>
              <w:t>协助四川省市场监督管理局及四川省市场监督管理学会开展相关宣传推广活动，并授权其使用公司名称、logo及产品商标</w:t>
            </w:r>
            <w:r>
              <w:rPr>
                <w:rFonts w:hint="eastAsia" w:ascii="Times New Roman" w:hAnsi="Times New Roman" w:eastAsia="方正仿宋简体" w:cs="Times New Roman"/>
                <w:color w:val="auto"/>
                <w:sz w:val="28"/>
                <w:szCs w:val="28"/>
                <w:highlight w:val="none"/>
                <w:lang w:val="en-US" w:eastAsia="zh-CN"/>
              </w:rPr>
              <w:t>等</w:t>
            </w:r>
            <w:r>
              <w:rPr>
                <w:rFonts w:hint="default" w:ascii="Times New Roman" w:hAnsi="Times New Roman" w:eastAsia="方正仿宋简体" w:cs="Times New Roman"/>
                <w:color w:val="auto"/>
                <w:sz w:val="28"/>
                <w:szCs w:val="28"/>
                <w:highlight w:val="none"/>
                <w:lang w:val="en-US" w:eastAsia="zh-CN"/>
              </w:rPr>
              <w:t>。</w:t>
            </w:r>
          </w:p>
          <w:p w14:paraId="2974D73A">
            <w:pPr>
              <w:spacing w:line="560" w:lineRule="exact"/>
              <w:ind w:firstLine="560" w:firstLineChars="200"/>
              <w:jc w:val="left"/>
              <w:rPr>
                <w:rFonts w:hint="default" w:ascii="Times New Roman" w:hAnsi="Times New Roman" w:eastAsia="方正仿宋简体" w:cs="Times New Roman"/>
                <w:color w:val="auto"/>
                <w:sz w:val="28"/>
                <w:szCs w:val="28"/>
                <w:highlight w:val="none"/>
                <w:lang w:eastAsia="zh-CN"/>
              </w:rPr>
            </w:pPr>
            <w:r>
              <w:rPr>
                <w:rFonts w:hint="eastAsia" w:ascii="Times New Roman" w:hAnsi="Times New Roman" w:eastAsia="方正仿宋简体" w:cs="Times New Roman"/>
                <w:color w:val="auto"/>
                <w:sz w:val="28"/>
                <w:szCs w:val="28"/>
                <w:highlight w:val="none"/>
                <w:lang w:val="en-US" w:eastAsia="zh-CN"/>
              </w:rPr>
              <w:t>三</w:t>
            </w:r>
            <w:r>
              <w:rPr>
                <w:rFonts w:hint="default" w:ascii="Times New Roman" w:hAnsi="Times New Roman" w:eastAsia="方正仿宋简体" w:cs="Times New Roman"/>
                <w:color w:val="auto"/>
                <w:sz w:val="28"/>
                <w:szCs w:val="28"/>
                <w:highlight w:val="none"/>
                <w:lang w:val="en-US" w:eastAsia="zh-CN"/>
              </w:rPr>
              <w:t>、</w:t>
            </w:r>
            <w:r>
              <w:rPr>
                <w:rFonts w:hint="default" w:ascii="Times New Roman" w:hAnsi="Times New Roman" w:eastAsia="方正仿宋简体" w:cs="Times New Roman"/>
                <w:color w:val="auto"/>
                <w:sz w:val="28"/>
                <w:szCs w:val="28"/>
                <w:highlight w:val="none"/>
              </w:rPr>
              <w:t>合规使用“</w:t>
            </w:r>
            <w:r>
              <w:rPr>
                <w:rFonts w:hint="default" w:ascii="Times New Roman" w:hAnsi="Times New Roman" w:eastAsia="方正仿宋简体" w:cs="Times New Roman"/>
                <w:color w:val="auto"/>
                <w:sz w:val="28"/>
                <w:szCs w:val="28"/>
                <w:highlight w:val="none"/>
                <w:lang w:eastAsia="zh-CN"/>
              </w:rPr>
              <w:t>天府名品</w:t>
            </w:r>
            <w:r>
              <w:rPr>
                <w:rFonts w:hint="default" w:ascii="Times New Roman" w:hAnsi="Times New Roman" w:eastAsia="方正仿宋简体" w:cs="Times New Roman"/>
                <w:color w:val="auto"/>
                <w:sz w:val="28"/>
                <w:szCs w:val="28"/>
                <w:highlight w:val="none"/>
              </w:rPr>
              <w:t>”品牌标识，主动维护品牌声誉，自觉接受社会监督</w:t>
            </w:r>
            <w:r>
              <w:rPr>
                <w:rFonts w:hint="default" w:ascii="Times New Roman" w:hAnsi="Times New Roman" w:eastAsia="方正仿宋简体" w:cs="Times New Roman"/>
                <w:color w:val="auto"/>
                <w:sz w:val="28"/>
                <w:szCs w:val="28"/>
                <w:highlight w:val="none"/>
                <w:lang w:eastAsia="zh-CN"/>
              </w:rPr>
              <w:t>。</w:t>
            </w:r>
          </w:p>
          <w:p w14:paraId="757F3311">
            <w:pPr>
              <w:spacing w:line="560" w:lineRule="exact"/>
              <w:ind w:firstLine="560" w:firstLineChars="200"/>
              <w:jc w:val="left"/>
              <w:rPr>
                <w:rFonts w:hint="default" w:ascii="Times New Roman" w:hAnsi="Times New Roman" w:eastAsia="方正仿宋简体" w:cs="Times New Roman"/>
                <w:color w:val="auto"/>
                <w:sz w:val="28"/>
                <w:szCs w:val="28"/>
                <w:highlight w:val="none"/>
              </w:rPr>
            </w:pPr>
            <w:r>
              <w:rPr>
                <w:rFonts w:hint="eastAsia" w:ascii="Times New Roman" w:hAnsi="Times New Roman" w:eastAsia="方正仿宋简体" w:cs="Times New Roman"/>
                <w:color w:val="auto"/>
                <w:sz w:val="28"/>
                <w:szCs w:val="28"/>
                <w:highlight w:val="none"/>
                <w:lang w:val="en-US" w:eastAsia="zh-CN"/>
              </w:rPr>
              <w:t>四</w:t>
            </w:r>
            <w:r>
              <w:rPr>
                <w:rFonts w:hint="default" w:ascii="Times New Roman" w:hAnsi="Times New Roman" w:eastAsia="方正仿宋简体" w:cs="Times New Roman"/>
                <w:color w:val="auto"/>
                <w:sz w:val="28"/>
                <w:szCs w:val="28"/>
                <w:highlight w:val="none"/>
                <w:lang w:val="en-US" w:eastAsia="zh-CN"/>
              </w:rPr>
              <w:t>、</w:t>
            </w:r>
            <w:r>
              <w:rPr>
                <w:rFonts w:hint="default" w:ascii="Times New Roman" w:hAnsi="Times New Roman" w:eastAsia="方正仿宋简体" w:cs="Times New Roman"/>
                <w:color w:val="auto"/>
                <w:sz w:val="28"/>
                <w:szCs w:val="28"/>
                <w:highlight w:val="none"/>
                <w:lang w:eastAsia="zh-CN"/>
              </w:rPr>
              <w:t>按时</w:t>
            </w:r>
            <w:r>
              <w:rPr>
                <w:rFonts w:hint="default" w:ascii="Times New Roman" w:hAnsi="Times New Roman" w:eastAsia="方正仿宋简体" w:cs="Times New Roman"/>
                <w:color w:val="auto"/>
                <w:sz w:val="28"/>
                <w:szCs w:val="28"/>
                <w:highlight w:val="none"/>
              </w:rPr>
              <w:t>提交《“</w:t>
            </w:r>
            <w:r>
              <w:rPr>
                <w:rFonts w:hint="default" w:ascii="Times New Roman" w:hAnsi="Times New Roman" w:eastAsia="方正仿宋简体" w:cs="Times New Roman"/>
                <w:color w:val="auto"/>
                <w:sz w:val="28"/>
                <w:szCs w:val="28"/>
                <w:highlight w:val="none"/>
                <w:lang w:eastAsia="zh-CN"/>
              </w:rPr>
              <w:t>天府名品</w:t>
            </w:r>
            <w:r>
              <w:rPr>
                <w:rFonts w:hint="default" w:ascii="Times New Roman" w:hAnsi="Times New Roman" w:eastAsia="方正仿宋简体" w:cs="Times New Roman"/>
                <w:color w:val="auto"/>
                <w:sz w:val="28"/>
                <w:szCs w:val="28"/>
                <w:highlight w:val="none"/>
              </w:rPr>
              <w:t>”品牌标识使用情况年度报告》。</w:t>
            </w:r>
          </w:p>
          <w:p w14:paraId="7B274462">
            <w:pPr>
              <w:spacing w:line="560" w:lineRule="exact"/>
              <w:ind w:firstLine="480" w:firstLineChars="200"/>
              <w:jc w:val="left"/>
              <w:rPr>
                <w:rFonts w:hint="default" w:ascii="Times New Roman" w:hAnsi="Times New Roman" w:eastAsia="方正仿宋简体" w:cs="Times New Roman"/>
                <w:color w:val="auto"/>
                <w:sz w:val="24"/>
                <w:szCs w:val="24"/>
                <w:highlight w:val="none"/>
              </w:rPr>
            </w:pPr>
          </w:p>
          <w:p w14:paraId="2F76A1D3">
            <w:pPr>
              <w:spacing w:line="560" w:lineRule="exact"/>
              <w:jc w:val="left"/>
              <w:rPr>
                <w:rFonts w:hint="default" w:ascii="Times New Roman" w:hAnsi="Times New Roman" w:eastAsia="方正仿宋简体" w:cs="Times New Roman"/>
                <w:color w:val="auto"/>
                <w:sz w:val="28"/>
                <w:szCs w:val="28"/>
                <w:highlight w:val="none"/>
              </w:rPr>
            </w:pPr>
          </w:p>
          <w:p w14:paraId="0A4EAB01">
            <w:pPr>
              <w:spacing w:line="560" w:lineRule="exact"/>
              <w:jc w:val="left"/>
              <w:rPr>
                <w:rFonts w:hint="default" w:ascii="Times New Roman" w:hAnsi="Times New Roman" w:eastAsia="方正仿宋简体" w:cs="Times New Roman"/>
                <w:color w:val="auto"/>
                <w:sz w:val="28"/>
                <w:szCs w:val="28"/>
                <w:highlight w:val="none"/>
              </w:rPr>
            </w:pPr>
          </w:p>
          <w:p w14:paraId="07B5999E">
            <w:pPr>
              <w:keepNext w:val="0"/>
              <w:keepLines w:val="0"/>
              <w:pageBreakBefore w:val="0"/>
              <w:widowControl/>
              <w:kinsoku/>
              <w:wordWrap w:val="0"/>
              <w:overflowPunct/>
              <w:topLinePunct w:val="0"/>
              <w:autoSpaceDE/>
              <w:autoSpaceDN/>
              <w:bidi w:val="0"/>
              <w:adjustRightInd/>
              <w:snapToGrid/>
              <w:spacing w:line="320" w:lineRule="exact"/>
              <w:ind w:right="0" w:rightChars="0"/>
              <w:jc w:val="right"/>
              <w:textAlignment w:val="auto"/>
              <w:rPr>
                <w:rFonts w:hint="default" w:ascii="Times New Roman" w:hAnsi="Times New Roman" w:eastAsia="方正仿宋简体" w:cs="Times New Roman"/>
                <w:color w:val="auto"/>
                <w:kern w:val="0"/>
                <w:sz w:val="28"/>
                <w:szCs w:val="28"/>
                <w:highlight w:val="none"/>
                <w:lang w:val="en-US" w:eastAsia="zh-CN"/>
              </w:rPr>
            </w:pPr>
            <w:r>
              <w:rPr>
                <w:rFonts w:hint="default" w:ascii="Times New Roman" w:hAnsi="Times New Roman" w:eastAsia="方正仿宋简体" w:cs="Times New Roman"/>
                <w:color w:val="auto"/>
                <w:kern w:val="0"/>
                <w:sz w:val="28"/>
                <w:szCs w:val="28"/>
                <w:highlight w:val="none"/>
                <w:lang w:val="en-US" w:eastAsia="zh-CN"/>
              </w:rPr>
              <w:t xml:space="preserve">申请主体名称（盖章）：              </w:t>
            </w:r>
          </w:p>
          <w:p w14:paraId="62EC7DC4">
            <w:pPr>
              <w:keepNext w:val="0"/>
              <w:keepLines w:val="0"/>
              <w:pageBreakBefore w:val="0"/>
              <w:widowControl/>
              <w:kinsoku/>
              <w:wordWrap/>
              <w:overflowPunct/>
              <w:topLinePunct w:val="0"/>
              <w:autoSpaceDE/>
              <w:autoSpaceDN/>
              <w:bidi w:val="0"/>
              <w:adjustRightInd/>
              <w:snapToGrid/>
              <w:spacing w:line="320" w:lineRule="exact"/>
              <w:ind w:right="0" w:rightChars="0"/>
              <w:jc w:val="right"/>
              <w:textAlignment w:val="auto"/>
              <w:rPr>
                <w:rFonts w:hint="default" w:ascii="Times New Roman" w:hAnsi="Times New Roman" w:eastAsia="方正仿宋简体" w:cs="Times New Roman"/>
                <w:color w:val="auto"/>
                <w:kern w:val="0"/>
                <w:sz w:val="28"/>
                <w:szCs w:val="28"/>
                <w:highlight w:val="none"/>
                <w:lang w:val="en-US" w:eastAsia="zh-CN"/>
              </w:rPr>
            </w:pPr>
          </w:p>
          <w:p w14:paraId="24DE9F54">
            <w:pPr>
              <w:keepNext w:val="0"/>
              <w:keepLines w:val="0"/>
              <w:pageBreakBefore w:val="0"/>
              <w:widowControl/>
              <w:kinsoku/>
              <w:wordWrap w:val="0"/>
              <w:overflowPunct/>
              <w:topLinePunct w:val="0"/>
              <w:autoSpaceDE/>
              <w:autoSpaceDN/>
              <w:bidi w:val="0"/>
              <w:adjustRightInd/>
              <w:snapToGrid/>
              <w:spacing w:line="320" w:lineRule="exact"/>
              <w:ind w:right="0" w:rightChars="0"/>
              <w:jc w:val="right"/>
              <w:textAlignment w:val="auto"/>
              <w:rPr>
                <w:rFonts w:hint="default" w:ascii="Times New Roman" w:hAnsi="Times New Roman" w:eastAsia="方正仿宋简体" w:cs="Times New Roman"/>
                <w:color w:val="auto"/>
                <w:kern w:val="0"/>
                <w:sz w:val="28"/>
                <w:szCs w:val="28"/>
                <w:highlight w:val="none"/>
                <w:lang w:val="en-US" w:eastAsia="zh-CN"/>
              </w:rPr>
            </w:pPr>
            <w:r>
              <w:rPr>
                <w:rFonts w:hint="default" w:ascii="Times New Roman" w:hAnsi="Times New Roman" w:eastAsia="方正仿宋简体" w:cs="Times New Roman"/>
                <w:color w:val="auto"/>
                <w:kern w:val="0"/>
                <w:sz w:val="28"/>
                <w:szCs w:val="28"/>
                <w:highlight w:val="none"/>
                <w:lang w:val="en-US" w:eastAsia="zh-CN"/>
              </w:rPr>
              <w:t xml:space="preserve">年  月  日                 </w:t>
            </w:r>
          </w:p>
          <w:p w14:paraId="647CF50B">
            <w:pPr>
              <w:pStyle w:val="6"/>
              <w:wordWrap/>
              <w:rPr>
                <w:rFonts w:hint="default" w:ascii="Times New Roman" w:hAnsi="Times New Roman" w:cs="Times New Roman"/>
                <w:color w:val="auto"/>
                <w:highlight w:val="none"/>
                <w:lang w:val="en-US" w:eastAsia="zh-CN"/>
              </w:rPr>
            </w:pPr>
          </w:p>
          <w:p w14:paraId="46541C53">
            <w:pPr>
              <w:pStyle w:val="6"/>
              <w:wordWrap/>
              <w:rPr>
                <w:rFonts w:hint="default" w:ascii="Times New Roman" w:hAnsi="Times New Roman" w:cs="Times New Roman"/>
                <w:color w:val="auto"/>
                <w:highlight w:val="none"/>
                <w:lang w:val="en-US" w:eastAsia="zh-CN"/>
              </w:rPr>
            </w:pPr>
          </w:p>
          <w:p w14:paraId="71222547">
            <w:pPr>
              <w:pStyle w:val="6"/>
              <w:wordWrap/>
              <w:rPr>
                <w:rFonts w:hint="default" w:ascii="Times New Roman" w:hAnsi="Times New Roman" w:cs="Times New Roman"/>
                <w:color w:val="auto"/>
                <w:highlight w:val="none"/>
                <w:lang w:val="en-US" w:eastAsia="zh-CN"/>
              </w:rPr>
            </w:pPr>
          </w:p>
        </w:tc>
      </w:tr>
      <w:tr w14:paraId="300E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572" w:type="dxa"/>
            <w:vAlign w:val="center"/>
          </w:tcPr>
          <w:p w14:paraId="7C23453A">
            <w:pPr>
              <w:pStyle w:val="6"/>
              <w:keepNext w:val="0"/>
              <w:keepLines w:val="0"/>
              <w:pageBreakBefore w:val="0"/>
              <w:kinsoku/>
              <w:overflowPunct/>
              <w:topLinePunct w:val="0"/>
              <w:autoSpaceDE/>
              <w:autoSpaceDN/>
              <w:bidi w:val="0"/>
              <w:adjustRightInd/>
              <w:snapToGrid/>
              <w:spacing w:before="0" w:after="0" w:line="560" w:lineRule="exact"/>
              <w:ind w:left="0" w:leftChars="0" w:firstLine="0" w:firstLineChars="0"/>
              <w:jc w:val="both"/>
              <w:textAlignment w:val="auto"/>
              <w:rPr>
                <w:rFonts w:hint="default" w:ascii="Times New Roman" w:hAnsi="Times New Roman" w:cs="Times New Roman"/>
                <w:color w:val="auto"/>
                <w:highlight w:val="none"/>
                <w:lang w:val="en-US" w:eastAsia="zh-CN"/>
              </w:rPr>
            </w:pPr>
            <w:r>
              <w:rPr>
                <w:rFonts w:hint="eastAsia" w:ascii="Times New Roman" w:hAnsi="Times New Roman" w:eastAsia="方正黑体简体" w:cs="Times New Roman"/>
                <w:color w:val="auto"/>
                <w:sz w:val="30"/>
                <w:szCs w:val="30"/>
                <w:highlight w:val="none"/>
                <w:lang w:eastAsia="zh-CN"/>
              </w:rPr>
              <w:t>五</w:t>
            </w:r>
            <w:r>
              <w:rPr>
                <w:rFonts w:hint="default" w:ascii="Times New Roman" w:hAnsi="Times New Roman" w:eastAsia="方正黑体简体" w:cs="Times New Roman"/>
                <w:color w:val="auto"/>
                <w:sz w:val="30"/>
                <w:szCs w:val="30"/>
                <w:highlight w:val="none"/>
                <w:lang w:eastAsia="zh-CN"/>
              </w:rPr>
              <w:t>、持续符合“天府名品”品牌要求承诺书</w:t>
            </w:r>
          </w:p>
        </w:tc>
      </w:tr>
      <w:tr w14:paraId="5732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8" w:hRule="atLeast"/>
          <w:jc w:val="center"/>
        </w:trPr>
        <w:tc>
          <w:tcPr>
            <w:tcW w:w="9572" w:type="dxa"/>
            <w:vAlign w:val="center"/>
          </w:tcPr>
          <w:p w14:paraId="3333A449">
            <w:pPr>
              <w:keepNext w:val="0"/>
              <w:keepLines w:val="0"/>
              <w:pageBreakBefore w:val="0"/>
              <w:kinsoku/>
              <w:overflowPunct/>
              <w:topLinePunct w:val="0"/>
              <w:autoSpaceDE/>
              <w:autoSpaceDN/>
              <w:bidi w:val="0"/>
              <w:adjustRightInd/>
              <w:snapToGrid/>
              <w:spacing w:line="560" w:lineRule="exact"/>
              <w:ind w:firstLine="480" w:firstLineChars="200"/>
              <w:jc w:val="left"/>
              <w:textAlignment w:val="auto"/>
              <w:rPr>
                <w:rFonts w:hint="eastAsia" w:ascii="Times New Roman" w:hAnsi="Times New Roman" w:eastAsia="方正仿宋简体" w:cs="Times New Roman"/>
                <w:color w:val="auto"/>
                <w:kern w:val="0"/>
                <w:sz w:val="24"/>
                <w:szCs w:val="24"/>
                <w:lang w:val="en-US" w:eastAsia="zh-CN"/>
              </w:rPr>
            </w:pPr>
            <w:r>
              <w:rPr>
                <w:rFonts w:hint="eastAsia" w:ascii="Times New Roman" w:hAnsi="Times New Roman" w:eastAsia="方正仿宋简体" w:cs="Times New Roman"/>
                <w:color w:val="auto"/>
                <w:kern w:val="0"/>
                <w:sz w:val="24"/>
                <w:szCs w:val="24"/>
                <w:u w:val="single"/>
                <w:lang w:val="en-US" w:eastAsia="zh-CN"/>
              </w:rPr>
              <w:t xml:space="preserve">（经营主体名称） </w:t>
            </w:r>
            <w:r>
              <w:rPr>
                <w:rFonts w:hint="eastAsia" w:ascii="Times New Roman" w:hAnsi="Times New Roman" w:eastAsia="方正仿宋简体" w:cs="Times New Roman"/>
                <w:color w:val="auto"/>
                <w:kern w:val="0"/>
                <w:sz w:val="24"/>
                <w:szCs w:val="24"/>
                <w:u w:val="none"/>
                <w:lang w:val="en-US" w:eastAsia="zh-CN"/>
              </w:rPr>
              <w:t>的</w:t>
            </w:r>
            <w:r>
              <w:rPr>
                <w:rFonts w:hint="eastAsia" w:ascii="Times New Roman" w:hAnsi="Times New Roman" w:eastAsia="方正仿宋简体" w:cs="Times New Roman"/>
                <w:color w:val="auto"/>
                <w:kern w:val="0"/>
                <w:sz w:val="24"/>
                <w:szCs w:val="24"/>
                <w:u w:val="single"/>
                <w:lang w:val="en-US" w:eastAsia="zh-CN"/>
              </w:rPr>
              <w:t>（产品名称及型号规格）</w:t>
            </w:r>
            <w:r>
              <w:rPr>
                <w:rFonts w:hint="eastAsia" w:ascii="Times New Roman" w:hAnsi="Times New Roman" w:eastAsia="方正仿宋简体" w:cs="Times New Roman"/>
                <w:color w:val="auto"/>
                <w:kern w:val="0"/>
                <w:sz w:val="24"/>
                <w:szCs w:val="24"/>
                <w:lang w:val="en-US" w:eastAsia="zh-CN"/>
              </w:rPr>
              <w:t>申请“天府名品”品牌标识授权，现郑重承诺如下：</w:t>
            </w:r>
          </w:p>
          <w:p w14:paraId="361280ED">
            <w:pPr>
              <w:keepNext w:val="0"/>
              <w:keepLines w:val="0"/>
              <w:pageBreakBefore w:val="0"/>
              <w:kinsoku/>
              <w:overflowPunct/>
              <w:topLinePunct w:val="0"/>
              <w:autoSpaceDE/>
              <w:autoSpaceDN/>
              <w:bidi w:val="0"/>
              <w:adjustRightInd/>
              <w:snapToGrid/>
              <w:spacing w:line="560" w:lineRule="exact"/>
              <w:ind w:firstLine="480" w:firstLineChars="200"/>
              <w:jc w:val="both"/>
              <w:textAlignment w:val="auto"/>
              <w:rPr>
                <w:rFonts w:hint="eastAsia" w:ascii="Times New Roman" w:hAnsi="Times New Roman" w:eastAsia="方正仿宋简体" w:cs="Times New Roman"/>
                <w:color w:val="auto"/>
                <w:kern w:val="0"/>
                <w:sz w:val="24"/>
                <w:szCs w:val="24"/>
                <w:lang w:val="en-US" w:eastAsia="zh-CN"/>
              </w:rPr>
            </w:pPr>
            <w:r>
              <w:rPr>
                <w:rFonts w:hint="eastAsia" w:ascii="Times New Roman" w:hAnsi="Times New Roman" w:eastAsia="方正仿宋简体" w:cs="Times New Roman"/>
                <w:color w:val="auto"/>
                <w:kern w:val="0"/>
                <w:sz w:val="24"/>
                <w:szCs w:val="24"/>
                <w:lang w:val="en-US" w:eastAsia="zh-CN"/>
              </w:rPr>
              <w:t>本经营主体持续符合</w:t>
            </w:r>
            <w:r>
              <w:rPr>
                <w:rFonts w:hint="default" w:ascii="Times New Roman" w:hAnsi="Times New Roman" w:eastAsia="方正仿宋简体" w:cs="Times New Roman"/>
                <w:color w:val="auto"/>
                <w:kern w:val="0"/>
                <w:sz w:val="24"/>
                <w:szCs w:val="24"/>
                <w:lang w:val="en-US" w:eastAsia="zh-CN"/>
              </w:rPr>
              <w:t>《“天府名品”认证通用规范》</w:t>
            </w:r>
            <w:r>
              <w:rPr>
                <w:rFonts w:hint="eastAsia" w:ascii="Times New Roman" w:hAnsi="Times New Roman" w:eastAsia="方正仿宋简体" w:cs="Times New Roman"/>
                <w:color w:val="auto"/>
                <w:kern w:val="0"/>
                <w:sz w:val="24"/>
                <w:szCs w:val="24"/>
                <w:lang w:val="en-US" w:eastAsia="zh-CN"/>
              </w:rPr>
              <w:t>要求，实际生产、销售、提供的产品与申请授权的产品保持一致，且持续保持申请主体、产品符合“天府名品”相关要求；</w:t>
            </w:r>
            <w:r>
              <w:rPr>
                <w:rFonts w:hint="eastAsia" w:ascii="方正仿宋简体" w:hAnsi="方正仿宋简体" w:eastAsia="方正仿宋简体" w:cs="方正仿宋简体"/>
                <w:color w:val="auto"/>
                <w:spacing w:val="0"/>
                <w:sz w:val="24"/>
                <w:szCs w:val="24"/>
                <w:highlight w:val="none"/>
                <w:lang w:val="en-US" w:eastAsia="zh-CN"/>
              </w:rPr>
              <w:t>经营主体名称、地址及标识，</w:t>
            </w:r>
            <w:r>
              <w:rPr>
                <w:rFonts w:hint="eastAsia" w:ascii="Times New Roman" w:hAnsi="Times New Roman" w:eastAsia="方正仿宋简体" w:cs="Times New Roman"/>
                <w:color w:val="auto"/>
                <w:kern w:val="0"/>
                <w:sz w:val="24"/>
                <w:szCs w:val="24"/>
                <w:lang w:val="en-US" w:eastAsia="zh-CN"/>
              </w:rPr>
              <w:t>产品</w:t>
            </w:r>
            <w:r>
              <w:rPr>
                <w:rFonts w:hint="eastAsia" w:ascii="方正仿宋简体" w:hAnsi="方正仿宋简体" w:eastAsia="方正仿宋简体" w:cs="方正仿宋简体"/>
                <w:color w:val="auto"/>
                <w:spacing w:val="0"/>
                <w:sz w:val="24"/>
                <w:szCs w:val="24"/>
                <w:highlight w:val="none"/>
                <w:lang w:val="en-US" w:eastAsia="zh-CN"/>
              </w:rPr>
              <w:t>生产商及地址，</w:t>
            </w:r>
            <w:r>
              <w:rPr>
                <w:rFonts w:hint="eastAsia" w:ascii="Times New Roman" w:hAnsi="Times New Roman" w:eastAsia="方正仿宋简体" w:cs="Times New Roman"/>
                <w:color w:val="auto"/>
                <w:kern w:val="0"/>
                <w:sz w:val="24"/>
                <w:szCs w:val="24"/>
                <w:lang w:val="en-US" w:eastAsia="zh-CN"/>
              </w:rPr>
              <w:t>产品</w:t>
            </w:r>
            <w:r>
              <w:rPr>
                <w:rFonts w:hint="eastAsia" w:ascii="方正仿宋简体" w:hAnsi="方正仿宋简体" w:eastAsia="方正仿宋简体" w:cs="方正仿宋简体"/>
                <w:color w:val="auto"/>
                <w:spacing w:val="0"/>
                <w:sz w:val="24"/>
                <w:szCs w:val="24"/>
                <w:highlight w:val="none"/>
                <w:lang w:val="en-US" w:eastAsia="zh-CN"/>
              </w:rPr>
              <w:t>名称、型号规格及商标等，</w:t>
            </w:r>
            <w:r>
              <w:rPr>
                <w:rFonts w:hint="eastAsia" w:ascii="Times New Roman" w:hAnsi="Times New Roman" w:eastAsia="方正仿宋简体" w:cs="Times New Roman"/>
                <w:color w:val="auto"/>
                <w:kern w:val="0"/>
                <w:sz w:val="24"/>
                <w:szCs w:val="24"/>
                <w:lang w:val="en-US" w:eastAsia="zh-CN"/>
              </w:rPr>
              <w:t>产品关键技术指标等质量要素发生变化，及时</w:t>
            </w:r>
            <w:bookmarkStart w:id="0" w:name="_GoBack"/>
            <w:r>
              <w:rPr>
                <w:rFonts w:hint="eastAsia" w:ascii="Times New Roman" w:hAnsi="Times New Roman" w:eastAsia="方正仿宋简体" w:cs="Times New Roman"/>
                <w:color w:val="auto"/>
                <w:kern w:val="0"/>
                <w:sz w:val="24"/>
                <w:szCs w:val="24"/>
                <w:lang w:val="en-US" w:eastAsia="zh-CN"/>
              </w:rPr>
              <w:t>向</w:t>
            </w:r>
            <w:bookmarkEnd w:id="0"/>
            <w:r>
              <w:rPr>
                <w:rFonts w:hint="eastAsia" w:ascii="Times New Roman" w:hAnsi="Times New Roman" w:eastAsia="方正仿宋简体" w:cs="Times New Roman"/>
                <w:color w:val="auto"/>
                <w:kern w:val="0"/>
                <w:sz w:val="24"/>
                <w:szCs w:val="24"/>
                <w:lang w:val="en-US" w:eastAsia="zh-CN"/>
              </w:rPr>
              <w:t>省市场监管学会报告。</w:t>
            </w:r>
          </w:p>
          <w:p w14:paraId="63EF7120">
            <w:pPr>
              <w:keepNext w:val="0"/>
              <w:keepLines w:val="0"/>
              <w:pageBreakBefore w:val="0"/>
              <w:kinsoku/>
              <w:overflowPunct/>
              <w:topLinePunct w:val="0"/>
              <w:autoSpaceDE/>
              <w:autoSpaceDN/>
              <w:bidi w:val="0"/>
              <w:adjustRightInd/>
              <w:snapToGrid/>
              <w:spacing w:line="560" w:lineRule="exact"/>
              <w:ind w:firstLine="480" w:firstLineChars="200"/>
              <w:jc w:val="left"/>
              <w:textAlignment w:val="auto"/>
              <w:rPr>
                <w:rFonts w:hint="eastAsia" w:ascii="Times New Roman" w:hAnsi="Times New Roman" w:eastAsia="方正仿宋简体" w:cs="Times New Roman"/>
                <w:color w:val="auto"/>
                <w:kern w:val="0"/>
                <w:sz w:val="24"/>
                <w:szCs w:val="24"/>
                <w:u w:val="single"/>
                <w:lang w:val="en-US" w:eastAsia="zh-CN"/>
              </w:rPr>
            </w:pPr>
          </w:p>
          <w:p w14:paraId="4BCFD8DC">
            <w:pPr>
              <w:keepNext w:val="0"/>
              <w:keepLines w:val="0"/>
              <w:pageBreakBefore w:val="0"/>
              <w:kinsoku/>
              <w:overflowPunct/>
              <w:topLinePunct w:val="0"/>
              <w:autoSpaceDE/>
              <w:autoSpaceDN/>
              <w:bidi w:val="0"/>
              <w:adjustRightInd/>
              <w:snapToGrid/>
              <w:spacing w:line="560" w:lineRule="exact"/>
              <w:jc w:val="left"/>
              <w:textAlignment w:val="auto"/>
              <w:rPr>
                <w:rFonts w:hint="eastAsia" w:ascii="Times New Roman" w:hAnsi="Times New Roman" w:eastAsia="方正仿宋简体" w:cs="Times New Roman"/>
                <w:color w:val="auto"/>
                <w:kern w:val="0"/>
                <w:sz w:val="24"/>
                <w:szCs w:val="24"/>
                <w:u w:val="single"/>
                <w:lang w:val="en-US" w:eastAsia="zh-CN"/>
              </w:rPr>
            </w:pPr>
          </w:p>
          <w:p w14:paraId="73D920E2">
            <w:pPr>
              <w:keepNext w:val="0"/>
              <w:keepLines w:val="0"/>
              <w:pageBreakBefore w:val="0"/>
              <w:kinsoku/>
              <w:overflowPunct/>
              <w:topLinePunct w:val="0"/>
              <w:autoSpaceDE/>
              <w:autoSpaceDN/>
              <w:bidi w:val="0"/>
              <w:adjustRightInd/>
              <w:snapToGrid/>
              <w:spacing w:line="560" w:lineRule="exact"/>
              <w:ind w:firstLine="480" w:firstLineChars="200"/>
              <w:jc w:val="left"/>
              <w:textAlignment w:val="auto"/>
              <w:rPr>
                <w:rFonts w:hint="eastAsia" w:ascii="Times New Roman" w:hAnsi="Times New Roman" w:eastAsia="方正仿宋简体" w:cs="Times New Roman"/>
                <w:color w:val="auto"/>
                <w:kern w:val="0"/>
                <w:sz w:val="24"/>
                <w:szCs w:val="24"/>
                <w:u w:val="single"/>
                <w:lang w:val="en-US" w:eastAsia="zh-CN"/>
              </w:rPr>
            </w:pPr>
          </w:p>
          <w:p w14:paraId="1C2E17C2">
            <w:pPr>
              <w:keepNext w:val="0"/>
              <w:keepLines w:val="0"/>
              <w:pageBreakBefore w:val="0"/>
              <w:kinsoku/>
              <w:overflowPunct/>
              <w:topLinePunct w:val="0"/>
              <w:autoSpaceDE/>
              <w:autoSpaceDN/>
              <w:bidi w:val="0"/>
              <w:adjustRightInd/>
              <w:snapToGrid/>
              <w:spacing w:line="560" w:lineRule="exact"/>
              <w:jc w:val="left"/>
              <w:textAlignment w:val="auto"/>
              <w:rPr>
                <w:rFonts w:hint="default" w:ascii="Times New Roman" w:hAnsi="Times New Roman" w:eastAsia="方正仿宋简体" w:cs="Times New Roman"/>
                <w:color w:val="auto"/>
                <w:sz w:val="24"/>
                <w:szCs w:val="24"/>
              </w:rPr>
            </w:pPr>
          </w:p>
          <w:p w14:paraId="4D662659">
            <w:pPr>
              <w:keepNext w:val="0"/>
              <w:keepLines w:val="0"/>
              <w:pageBreakBefore w:val="0"/>
              <w:widowControl/>
              <w:kinsoku/>
              <w:wordWrap w:val="0"/>
              <w:overflowPunct/>
              <w:topLinePunct w:val="0"/>
              <w:autoSpaceDE/>
              <w:autoSpaceDN/>
              <w:bidi w:val="0"/>
              <w:adjustRightInd/>
              <w:snapToGrid/>
              <w:spacing w:line="560" w:lineRule="exact"/>
              <w:ind w:right="0" w:rightChars="0"/>
              <w:jc w:val="right"/>
              <w:textAlignment w:val="auto"/>
              <w:rPr>
                <w:rFonts w:hint="default" w:ascii="Times New Roman" w:hAnsi="Times New Roman" w:eastAsia="方正仿宋简体" w:cs="Times New Roman"/>
                <w:color w:val="auto"/>
                <w:kern w:val="0"/>
                <w:sz w:val="24"/>
                <w:szCs w:val="24"/>
                <w:lang w:val="en-US" w:eastAsia="zh-CN"/>
              </w:rPr>
            </w:pPr>
            <w:r>
              <w:rPr>
                <w:rFonts w:hint="default" w:ascii="Times New Roman" w:hAnsi="Times New Roman" w:eastAsia="方正仿宋简体" w:cs="Times New Roman"/>
                <w:color w:val="auto"/>
                <w:kern w:val="0"/>
                <w:sz w:val="24"/>
                <w:szCs w:val="24"/>
                <w:lang w:val="en-US" w:eastAsia="zh-CN"/>
              </w:rPr>
              <w:t>申请</w:t>
            </w:r>
            <w:r>
              <w:rPr>
                <w:rFonts w:hint="eastAsia" w:ascii="Times New Roman" w:hAnsi="Times New Roman" w:eastAsia="方正仿宋简体" w:cs="Times New Roman"/>
                <w:color w:val="auto"/>
                <w:kern w:val="0"/>
                <w:sz w:val="24"/>
                <w:szCs w:val="24"/>
                <w:lang w:val="en-US" w:eastAsia="zh-CN"/>
              </w:rPr>
              <w:t>主体</w:t>
            </w:r>
            <w:r>
              <w:rPr>
                <w:rFonts w:hint="default" w:ascii="Times New Roman" w:hAnsi="Times New Roman" w:eastAsia="方正仿宋简体" w:cs="Times New Roman"/>
                <w:color w:val="auto"/>
                <w:kern w:val="0"/>
                <w:sz w:val="24"/>
                <w:szCs w:val="24"/>
                <w:lang w:val="en-US" w:eastAsia="zh-CN"/>
              </w:rPr>
              <w:t xml:space="preserve">名称（盖章）：            </w:t>
            </w:r>
          </w:p>
          <w:p w14:paraId="470DF795">
            <w:pPr>
              <w:keepNext w:val="0"/>
              <w:keepLines w:val="0"/>
              <w:pageBreakBefore w:val="0"/>
              <w:widowControl/>
              <w:kinsoku/>
              <w:wordWrap/>
              <w:overflowPunct/>
              <w:topLinePunct w:val="0"/>
              <w:autoSpaceDE/>
              <w:autoSpaceDN/>
              <w:bidi w:val="0"/>
              <w:adjustRightInd/>
              <w:snapToGrid/>
              <w:spacing w:line="560" w:lineRule="exact"/>
              <w:ind w:right="0" w:rightChars="0"/>
              <w:jc w:val="right"/>
              <w:textAlignment w:val="auto"/>
              <w:rPr>
                <w:rFonts w:hint="default" w:ascii="Times New Roman" w:hAnsi="Times New Roman" w:eastAsia="方正仿宋简体" w:cs="Times New Roman"/>
                <w:color w:val="auto"/>
                <w:kern w:val="0"/>
                <w:sz w:val="24"/>
                <w:szCs w:val="24"/>
                <w:lang w:val="en-US" w:eastAsia="zh-CN"/>
              </w:rPr>
            </w:pPr>
          </w:p>
          <w:p w14:paraId="42BBAB94">
            <w:pPr>
              <w:keepNext w:val="0"/>
              <w:keepLines w:val="0"/>
              <w:pageBreakBefore w:val="0"/>
              <w:widowControl/>
              <w:kinsoku/>
              <w:wordWrap w:val="0"/>
              <w:overflowPunct/>
              <w:topLinePunct w:val="0"/>
              <w:autoSpaceDE/>
              <w:autoSpaceDN/>
              <w:bidi w:val="0"/>
              <w:adjustRightInd/>
              <w:snapToGrid/>
              <w:spacing w:line="560" w:lineRule="exact"/>
              <w:ind w:right="0" w:rightChars="0"/>
              <w:jc w:val="right"/>
              <w:textAlignment w:val="auto"/>
              <w:rPr>
                <w:rFonts w:hint="default" w:ascii="Times New Roman" w:hAnsi="Times New Roman" w:eastAsia="方正仿宋简体" w:cs="Times New Roman"/>
                <w:color w:val="auto"/>
                <w:kern w:val="0"/>
                <w:sz w:val="24"/>
                <w:szCs w:val="24"/>
                <w:lang w:val="en-US" w:eastAsia="zh-CN"/>
              </w:rPr>
            </w:pPr>
            <w:r>
              <w:rPr>
                <w:rFonts w:hint="eastAsia" w:ascii="Times New Roman" w:hAnsi="Times New Roman" w:eastAsia="方正仿宋简体" w:cs="Times New Roman"/>
                <w:color w:val="auto"/>
                <w:kern w:val="0"/>
                <w:sz w:val="24"/>
                <w:szCs w:val="24"/>
                <w:lang w:val="en-US" w:eastAsia="zh-CN"/>
              </w:rPr>
              <w:t xml:space="preserve">  </w:t>
            </w:r>
            <w:r>
              <w:rPr>
                <w:rFonts w:hint="default" w:ascii="Times New Roman" w:hAnsi="Times New Roman" w:eastAsia="方正仿宋简体" w:cs="Times New Roman"/>
                <w:color w:val="auto"/>
                <w:kern w:val="0"/>
                <w:sz w:val="24"/>
                <w:szCs w:val="24"/>
                <w:lang w:val="en-US" w:eastAsia="zh-CN"/>
              </w:rPr>
              <w:t xml:space="preserve">年  月  日                  </w:t>
            </w:r>
          </w:p>
          <w:p w14:paraId="2CFCD821">
            <w:pPr>
              <w:pStyle w:val="6"/>
              <w:wordWrap/>
              <w:rPr>
                <w:rFonts w:hint="default" w:ascii="Times New Roman" w:hAnsi="Times New Roman" w:cs="Times New Roman"/>
                <w:color w:val="auto"/>
                <w:highlight w:val="none"/>
                <w:lang w:val="en-US" w:eastAsia="zh-CN"/>
              </w:rPr>
            </w:pPr>
          </w:p>
        </w:tc>
      </w:tr>
    </w:tbl>
    <w:p w14:paraId="56148574">
      <w:pPr>
        <w:rPr>
          <w:rFonts w:hint="default" w:ascii="Times New Roman" w:hAnsi="Times New Roman" w:cs="Times New Roman"/>
          <w:color w:val="auto"/>
          <w:highlight w:val="none"/>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7F32052-B1BC-4A9B-AE9D-BB0D04E091C3}"/>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6F75C5D0-793D-480C-B9C0-F1702635BE4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512BE776-2CED-4738-9725-DC61F359F033}"/>
  </w:font>
  <w:font w:name="方正黑体简体">
    <w:panose1 w:val="02000000000000000000"/>
    <w:charset w:val="86"/>
    <w:family w:val="auto"/>
    <w:pitch w:val="default"/>
    <w:sig w:usb0="A00002BF" w:usb1="184F6CFA" w:usb2="00000012" w:usb3="00000000" w:csb0="00040001" w:csb1="00000000"/>
    <w:embedRegular r:id="rId4" w:fontKey="{AEA6ED51-C512-4AC4-8E5D-15CB99BF1729}"/>
  </w:font>
  <w:font w:name="方正仿宋简体">
    <w:panose1 w:val="02000000000000000000"/>
    <w:charset w:val="86"/>
    <w:family w:val="auto"/>
    <w:pitch w:val="default"/>
    <w:sig w:usb0="A00002BF" w:usb1="184F6CFA" w:usb2="00000012" w:usb3="00000000" w:csb0="00040001" w:csb1="00000000"/>
    <w:embedRegular r:id="rId5" w:fontKey="{619BF6A0-A6D5-461D-BEB6-635D76AA6452}"/>
  </w:font>
  <w:font w:name="仿宋_GB2312">
    <w:altName w:val="仿宋"/>
    <w:panose1 w:val="02010609030101010101"/>
    <w:charset w:val="86"/>
    <w:family w:val="auto"/>
    <w:pitch w:val="default"/>
    <w:sig w:usb0="00000000" w:usb1="00000000" w:usb2="00000000" w:usb3="00000000" w:csb0="00040000" w:csb1="00000000"/>
    <w:embedRegular r:id="rId6" w:fontKey="{69A94413-BAAE-4B12-9E6C-D4DF883F8162}"/>
  </w:font>
  <w:font w:name="方正仿宋_GBK">
    <w:altName w:val="微软雅黑"/>
    <w:panose1 w:val="02000000000000000000"/>
    <w:charset w:val="86"/>
    <w:family w:val="auto"/>
    <w:pitch w:val="default"/>
    <w:sig w:usb0="00000000" w:usb1="00000000" w:usb2="00000000" w:usb3="00000000" w:csb0="00040000" w:csb1="00000000"/>
  </w:font>
  <w:font w:name="方正楷体简体">
    <w:panose1 w:val="02000000000000000000"/>
    <w:charset w:val="86"/>
    <w:family w:val="auto"/>
    <w:pitch w:val="default"/>
    <w:sig w:usb0="A00002BF" w:usb1="184F6CFA" w:usb2="00000012" w:usb3="00000000" w:csb0="00040001" w:csb1="00000000"/>
    <w:embedRegular r:id="rId7" w:fontKey="{BBEED779-DFA2-4C9B-BBCB-FEBA93C1EB05}"/>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C3FE0">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81E6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93"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213169E7">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rtlCol="0" anchor="t" upright="0">
                      <a:spAutoFit/>
                    </wps:bodyPr>
                  </wps:wsp>
                </a:graphicData>
              </a:graphic>
            </wp:anchor>
          </w:drawing>
        </mc:Choice>
        <mc:Fallback>
          <w:pict>
            <v:rect id="文本框 2" o:spid="_x0000_s1026" o:spt="1"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zvw6H1QAAAAYBAAAPAAAAAAAAAAEAIAAAACIAAABk&#10;cnMvZG93bnJldi54bWxQSwECFAAUAAAACACHTuJAVbygGgkCAAAVBAAADgAAAAAAAAABACAAAAAk&#10;AQAAZHJzL2Uyb0RvYy54bWxQSwUGAAAAAAYABgBZAQAAnwUAAAAA&#10;">
              <v:fill on="f" focussize="0,0"/>
              <v:stroke on="f"/>
              <v:imagedata o:title=""/>
              <o:lock v:ext="edit" aspectratio="f"/>
              <v:textbox inset="16pt,0mm,16pt,0mm" style="mso-fit-shape-to-text:t;">
                <w:txbxContent>
                  <w:p w14:paraId="213169E7">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1YWUzMGEwNjBhNzg5NTI2MjI2MTVhNTU5NmMzYzIifQ=="/>
  </w:docVars>
  <w:rsids>
    <w:rsidRoot w:val="00000000"/>
    <w:rsid w:val="03E14035"/>
    <w:rsid w:val="044635C0"/>
    <w:rsid w:val="08DA4C2E"/>
    <w:rsid w:val="0CF568E1"/>
    <w:rsid w:val="0D3F57BC"/>
    <w:rsid w:val="11ECDBF1"/>
    <w:rsid w:val="1BBFEC2C"/>
    <w:rsid w:val="1DF88AF3"/>
    <w:rsid w:val="1FB220C9"/>
    <w:rsid w:val="2CB3065C"/>
    <w:rsid w:val="2FA31782"/>
    <w:rsid w:val="388859B9"/>
    <w:rsid w:val="395E2A73"/>
    <w:rsid w:val="3FD5EEFB"/>
    <w:rsid w:val="455235D7"/>
    <w:rsid w:val="45A04342"/>
    <w:rsid w:val="5ADE394A"/>
    <w:rsid w:val="5FB9B7A6"/>
    <w:rsid w:val="5FC7580D"/>
    <w:rsid w:val="62853FA4"/>
    <w:rsid w:val="6764C758"/>
    <w:rsid w:val="6F502086"/>
    <w:rsid w:val="731717CC"/>
    <w:rsid w:val="7AFE7E2B"/>
    <w:rsid w:val="7B3128D2"/>
    <w:rsid w:val="9BBF950E"/>
    <w:rsid w:val="9EE748CD"/>
    <w:rsid w:val="B2BDDB17"/>
    <w:rsid w:val="B7FF0342"/>
    <w:rsid w:val="BB7D6386"/>
    <w:rsid w:val="BDBFCF9F"/>
    <w:rsid w:val="BE5A042C"/>
    <w:rsid w:val="BE7FCD78"/>
    <w:rsid w:val="D55B4FE9"/>
    <w:rsid w:val="DFFB0ED2"/>
    <w:rsid w:val="FBAE211A"/>
    <w:rsid w:val="FEBD5C20"/>
    <w:rsid w:val="FFF21C8F"/>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3"/>
    <w:unhideWhenUsed/>
    <w:qFormat/>
    <w:uiPriority w:val="99"/>
    <w:pPr>
      <w:widowControl/>
      <w:spacing w:before="120" w:line="259" w:lineRule="auto"/>
      <w:ind w:firstLine="420" w:firstLineChars="200"/>
    </w:pPr>
    <w:rPr>
      <w:rFonts w:cs="Times New Roman"/>
      <w:sz w:val="28"/>
      <w:szCs w:val="22"/>
      <w:lang w:eastAsia="en-US"/>
    </w:rPr>
  </w:style>
  <w:style w:type="table" w:styleId="8">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Emphasis"/>
    <w:basedOn w:val="9"/>
    <w:qFormat/>
    <w:uiPriority w:val="0"/>
    <w:rPr>
      <w:i/>
    </w:rPr>
  </w:style>
  <w:style w:type="paragraph" w:customStyle="1" w:styleId="11">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Office">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4435</Words>
  <Characters>4449</Characters>
  <Lines>0</Lines>
  <Paragraphs>0</Paragraphs>
  <TotalTime>0</TotalTime>
  <ScaleCrop>false</ScaleCrop>
  <LinksUpToDate>false</LinksUpToDate>
  <CharactersWithSpaces>4681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2024-08-13T01:29:00Z</dcterms:created>
  <dc:creator>博过过</dc:creator>
  <cp:lastModifiedBy>杨博</cp:lastModifiedBy>
  <cp:lastPrinted>2026-03-19T14:53:00Z</cp:lastPrinted>
  <dcterms:modified xsi:type="dcterms:W3CDTF">2026-07-17T06:56:30Z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F139A6E6851043FB5C9CBB690C826D28</vt:lpwstr>
  </property>
  <property fmtid="{D5CDD505-2E9C-101B-9397-08002B2CF9AE}" pid="4" name="KSOTemplateDocerSaveRecord">
    <vt:lpwstr>eyJoZGlkIjoiZTVmMzY1ODJkMDQyYjM5Y2UxYzg1NDY4M2MzYmMwYWEiLCJ1c2VySWQiOiIxNjcwOTc1MTg5In0=</vt:lpwstr>
  </property>
</Properties>
</file>